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20" w:type="dxa"/>
        <w:jc w:val="left"/>
        <w:tblInd w:w="0" w:type="dxa"/>
        <w:tblBorders>
          <w:bottom w:val="thickThinMediumGap" w:sz="24" w:space="0" w:color="000000"/>
          <w:insideH w:val="thickThinMediumGap" w:sz="2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rPr/>
        <w:tc>
          <w:tcPr>
            <w:tcW w:w="8820" w:type="dxa"/>
            <w:tcBorders>
              <w:bottom w:val="thickThinMediumGap" w:sz="24" w:space="0" w:color="000000"/>
              <w:insideH w:val="thickThinMediumGap" w:sz="2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1" w:hanging="0"/>
              <w:jc w:val="center"/>
              <w:rPr>
                <w:rFonts w:ascii="Garamond" w:hAnsi="Garamond" w:cs="Garamond"/>
                <w:b/>
                <w:b/>
                <w:caps/>
                <w:sz w:val="12"/>
                <w:szCs w:val="12"/>
              </w:rPr>
            </w:pPr>
            <w:r>
              <w:rPr>
                <w:rFonts w:cs="Garamond" w:ascii="Garamond" w:hAnsi="Garamond"/>
                <w:b/>
                <w:caps/>
                <w:sz w:val="12"/>
                <w:szCs w:val="12"/>
              </w:rPr>
            </w:r>
          </w:p>
        </w:tc>
      </w:tr>
    </w:tbl>
    <w:p>
      <w:pPr>
        <w:pStyle w:val="Normal"/>
        <w:ind w:right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right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right="-31" w:hanging="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right="-31" w:firstLine="720"/>
        <w:jc w:val="both"/>
        <w:rPr>
          <w:rFonts w:ascii="Garamond" w:hAnsi="Garamond" w:cs="Garamond"/>
          <w:b/>
          <w:b/>
          <w:caps/>
          <w:sz w:val="26"/>
          <w:szCs w:val="26"/>
        </w:rPr>
      </w:pPr>
      <w:r>
        <w:rPr>
          <w:rFonts w:cs="Garamond" w:ascii="Garamond" w:hAnsi="Garamond"/>
          <w:b/>
          <w:caps/>
          <w:sz w:val="26"/>
          <w:szCs w:val="26"/>
        </w:rPr>
        <w:t>От редакции</w:t>
      </w:r>
    </w:p>
    <w:p>
      <w:pPr>
        <w:pStyle w:val="Normal"/>
        <w:ind w:right="-31" w:firstLine="720"/>
        <w:jc w:val="both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</w:r>
    </w:p>
    <w:p>
      <w:pPr>
        <w:pStyle w:val="Normal"/>
        <w:ind w:right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Третий выпуск «Вестника Института востоковедения РАН» за 2020 г. предлагает ученому читателю богатый осенний урожай — результат плодотворного полугодового затворничества и вдумчивой работы с накопленными источниками, литературой, архивными материалами и материальными объектами. </w:t>
      </w:r>
    </w:p>
    <w:p>
      <w:pPr>
        <w:pStyle w:val="Normal"/>
        <w:ind w:right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Мы с гордостью представляем новую уникальную рубрику, посвященную редко освещаемым в науке пластам монументального древнеегипетского памятника — некрополя Гизы. Вы обнаружите, что в скальных гробницах рядом с пирамидами в позапрошлом веке жили европейские туристы, курили турецкий табак, теряли японские ордена и расплачивались звонкой арабской монетой.</w:t>
      </w:r>
    </w:p>
    <w:p>
      <w:pPr>
        <w:pStyle w:val="Normal"/>
        <w:ind w:right="-31"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В уже полюбившихся традиционных рубриках — трагические истории турецких студентов в коммунистической Москве и грузинских служанок в Бхопале, рыночные барабаны и оковы японских узников, таинственный «шараваджи» английских регулярных парков, корейские комиксы как педагогический инструмент, Священная звезда Индонезии, эпистолярии протестантского пастора и французского юнги и картины ушедшей в прошлое колониальной империи на фоне обнесенного мрачными стенами города в городе — лондонских доков.</w:t>
      </w:r>
    </w:p>
    <w:p>
      <w:pPr>
        <w:pStyle w:val="Normal"/>
        <w:ind w:right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Переводы с японского и хинди предлагают два вида ценных источников — средневековый и современный, а анализ развития событий в Сирии и влияния пандемии </w:t>
      </w:r>
      <w:r>
        <w:rPr>
          <w:rFonts w:cs="Garamond" w:ascii="Garamond" w:hAnsi="Garamond"/>
          <w:sz w:val="24"/>
          <w:szCs w:val="24"/>
          <w:lang w:val="en-US"/>
        </w:rPr>
        <w:t>COVID</w:t>
      </w:r>
      <w:r>
        <w:rPr>
          <w:rFonts w:cs="Garamond" w:ascii="Garamond" w:hAnsi="Garamond"/>
          <w:sz w:val="24"/>
          <w:szCs w:val="24"/>
        </w:rPr>
        <w:t>-19 на экономику Израиля демонстрирует острую актуальность изысканий ученых ИВ РАН.</w:t>
      </w:r>
    </w:p>
    <w:p>
      <w:pPr>
        <w:pStyle w:val="Normal"/>
        <w:ind w:right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Мы рады приветствовать в номере гостей из ИСАА МГУ, ГАУГН, Крымского и Южного федеральных университетов и приглашаем коллег к продолжению дискуссии о важнейших теоретических проблемах востоковедения вслед за основополагающими трудами Леонида Борисовича Алаева.</w:t>
      </w:r>
    </w:p>
    <w:p>
      <w:pPr>
        <w:pStyle w:val="Normal"/>
        <w:ind w:right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Этим летом Институт потерял двух столпов востоковедения — великого китаеведа Станислава Иосифовича Кучеру и индолога, дипломата и второго главного редактора журнала «Восток / </w:t>
      </w:r>
      <w:r>
        <w:rPr>
          <w:rFonts w:cs="Garamond" w:ascii="Garamond" w:hAnsi="Garamond"/>
          <w:sz w:val="24"/>
          <w:szCs w:val="24"/>
          <w:lang w:val="en-US"/>
        </w:rPr>
        <w:t>Oriens</w:t>
      </w:r>
      <w:r>
        <w:rPr>
          <w:rFonts w:cs="Garamond" w:ascii="Garamond" w:hAnsi="Garamond"/>
          <w:sz w:val="24"/>
          <w:szCs w:val="24"/>
        </w:rPr>
        <w:t>» Анатолия Акимовича Куценкова — друга «Вестника» и его постоянного автора. Скорбя об этих потерях, мы выражаем соболезнования близким и друзьям наших коллег. Однако научная жизнь продолжается, о чем свидетельствует очередной красочный материал Петра Анатольевича Куценкова из Мали и избрание Институтом нового директора — Аликбера Калабековича Аликберова, с чем редакция «Вестника» от души его поздравляет!</w:t>
      </w:r>
    </w:p>
    <w:p>
      <w:pPr>
        <w:pStyle w:val="Normal"/>
        <w:ind w:right="-31" w:firstLine="720"/>
        <w:jc w:val="both"/>
        <w:rPr/>
      </w:pPr>
      <w:r>
        <w:rPr>
          <w:rFonts w:cs="Garamond" w:ascii="Garamond" w:hAnsi="Garamond"/>
          <w:sz w:val="24"/>
          <w:szCs w:val="24"/>
        </w:rPr>
        <w:t>Нас</w:t>
      </w:r>
      <w:r>
        <w:rPr>
          <w:rFonts w:cs="Garamond" w:ascii="Garamond" w:hAnsi="Garamond"/>
          <w:sz w:val="24"/>
          <w:szCs w:val="24"/>
          <w:lang w:val="en-US"/>
        </w:rPr>
        <w:t xml:space="preserve"> </w:t>
      </w:r>
      <w:r>
        <w:rPr>
          <w:rFonts w:cs="Garamond" w:ascii="Garamond" w:hAnsi="Garamond"/>
          <w:sz w:val="24"/>
          <w:szCs w:val="24"/>
        </w:rPr>
        <w:t>ждет</w:t>
      </w:r>
      <w:r>
        <w:rPr>
          <w:rFonts w:cs="Garamond" w:ascii="Garamond" w:hAnsi="Garamond"/>
          <w:sz w:val="24"/>
          <w:szCs w:val="24"/>
          <w:lang w:val="en-US"/>
        </w:rPr>
        <w:t xml:space="preserve"> </w:t>
      </w:r>
      <w:r>
        <w:rPr>
          <w:rFonts w:cs="Garamond" w:ascii="Garamond" w:hAnsi="Garamond"/>
          <w:sz w:val="24"/>
          <w:szCs w:val="24"/>
        </w:rPr>
        <w:t>не</w:t>
      </w:r>
      <w:r>
        <w:rPr>
          <w:rFonts w:cs="Garamond" w:ascii="Garamond" w:hAnsi="Garamond"/>
          <w:sz w:val="24"/>
          <w:szCs w:val="24"/>
          <w:lang w:val="en-US"/>
        </w:rPr>
        <w:t xml:space="preserve"> </w:t>
      </w:r>
      <w:r>
        <w:rPr>
          <w:rFonts w:cs="Garamond" w:ascii="Garamond" w:hAnsi="Garamond"/>
          <w:sz w:val="24"/>
          <w:szCs w:val="24"/>
        </w:rPr>
        <w:t>менее</w:t>
      </w:r>
      <w:r>
        <w:rPr>
          <w:rFonts w:cs="Garamond" w:ascii="Garamond" w:hAnsi="Garamond"/>
          <w:sz w:val="24"/>
          <w:szCs w:val="24"/>
          <w:lang w:val="en-US"/>
        </w:rPr>
        <w:t xml:space="preserve"> </w:t>
      </w:r>
      <w:r>
        <w:rPr>
          <w:rFonts w:cs="Garamond" w:ascii="Garamond" w:hAnsi="Garamond"/>
          <w:sz w:val="24"/>
          <w:szCs w:val="24"/>
        </w:rPr>
        <w:t>плодотворное</w:t>
      </w:r>
      <w:r>
        <w:rPr>
          <w:rFonts w:cs="Garamond" w:ascii="Garamond" w:hAnsi="Garamond"/>
          <w:sz w:val="24"/>
          <w:szCs w:val="24"/>
          <w:lang w:val="en-US"/>
        </w:rPr>
        <w:t xml:space="preserve"> </w:t>
      </w:r>
      <w:r>
        <w:rPr>
          <w:rFonts w:cs="Garamond" w:ascii="Garamond" w:hAnsi="Garamond"/>
          <w:sz w:val="24"/>
          <w:szCs w:val="24"/>
        </w:rPr>
        <w:t>завершение</w:t>
      </w:r>
      <w:r>
        <w:rPr>
          <w:rFonts w:cs="Garamond" w:ascii="Garamond" w:hAnsi="Garamond"/>
          <w:sz w:val="24"/>
          <w:szCs w:val="24"/>
          <w:lang w:val="en-US"/>
        </w:rPr>
        <w:t xml:space="preserve"> </w:t>
      </w:r>
      <w:r>
        <w:rPr>
          <w:rFonts w:cs="Garamond" w:ascii="Garamond" w:hAnsi="Garamond"/>
          <w:sz w:val="24"/>
          <w:szCs w:val="24"/>
        </w:rPr>
        <w:t>года</w:t>
      </w:r>
      <w:r>
        <w:rPr>
          <w:rFonts w:cs="Garamond" w:ascii="Garamond" w:hAnsi="Garamond"/>
          <w:sz w:val="24"/>
          <w:szCs w:val="24"/>
          <w:lang w:val="en-US"/>
        </w:rPr>
        <w:t xml:space="preserve">, </w:t>
      </w:r>
      <w:r>
        <w:rPr>
          <w:rFonts w:cs="Garamond" w:ascii="Garamond" w:hAnsi="Garamond"/>
          <w:sz w:val="24"/>
          <w:szCs w:val="24"/>
        </w:rPr>
        <w:t>а</w:t>
      </w:r>
      <w:r>
        <w:rPr>
          <w:rFonts w:cs="Garamond" w:ascii="Garamond" w:hAnsi="Garamond"/>
          <w:sz w:val="24"/>
          <w:szCs w:val="24"/>
          <w:lang w:val="en-US"/>
        </w:rPr>
        <w:t xml:space="preserve"> </w:t>
      </w:r>
      <w:r>
        <w:rPr>
          <w:rFonts w:cs="Garamond" w:ascii="Garamond" w:hAnsi="Garamond"/>
          <w:sz w:val="24"/>
          <w:szCs w:val="24"/>
        </w:rPr>
        <w:t>пока</w:t>
      </w:r>
      <w:r>
        <w:rPr>
          <w:rFonts w:cs="Garamond" w:ascii="Garamond" w:hAnsi="Garamond"/>
          <w:sz w:val="24"/>
          <w:szCs w:val="24"/>
          <w:lang w:val="en-US"/>
        </w:rPr>
        <w:t xml:space="preserve"> — keep calm and write to the </w:t>
      </w:r>
      <w:r>
        <w:rPr>
          <w:rFonts w:cs="Garamond" w:ascii="Garamond" w:hAnsi="Garamond"/>
          <w:i/>
          <w:iCs/>
          <w:sz w:val="24"/>
          <w:szCs w:val="24"/>
          <w:lang w:val="en-US"/>
        </w:rPr>
        <w:t xml:space="preserve">Journal of the </w:t>
      </w:r>
      <w:r>
        <w:rPr>
          <w:rFonts w:cs="Garamond" w:ascii="Garamond" w:hAnsi="Garamond"/>
          <w:i/>
          <w:sz w:val="24"/>
          <w:szCs w:val="24"/>
          <w:lang w:val="en-US"/>
        </w:rPr>
        <w:t>Institute of Oriental Studies RAS</w:t>
      </w:r>
      <w:r>
        <w:rPr>
          <w:rFonts w:cs="Garamond" w:ascii="Garamond" w:hAnsi="Garamond"/>
          <w:sz w:val="24"/>
          <w:szCs w:val="24"/>
          <w:lang w:val="en-US"/>
        </w:rPr>
        <w:t>!</w:t>
      </w:r>
    </w:p>
    <w:p>
      <w:pPr>
        <w:pStyle w:val="Normal"/>
        <w:ind w:right="-31" w:firstLine="720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cs="Garamond" w:ascii="Garamond" w:hAnsi="Garamond"/>
          <w:sz w:val="24"/>
          <w:szCs w:val="24"/>
          <w:lang w:val="en-US"/>
        </w:rPr>
      </w:r>
    </w:p>
    <w:p>
      <w:pPr>
        <w:pStyle w:val="Normal"/>
        <w:ind w:right="-31" w:firstLine="720"/>
        <w:jc w:val="right"/>
        <w:rPr/>
      </w:pPr>
      <w:r>
        <w:rPr>
          <w:rFonts w:cs="Garamond" w:ascii="Garamond" w:hAnsi="Garamond"/>
          <w:i/>
          <w:iCs/>
          <w:sz w:val="24"/>
          <w:szCs w:val="24"/>
        </w:rPr>
        <w:t xml:space="preserve">Редакция </w:t>
      </w:r>
      <w:r>
        <w:rPr>
          <w:rFonts w:cs="Garamond" w:ascii="Garamond" w:hAnsi="Garamond"/>
          <w:i/>
          <w:sz w:val="24"/>
          <w:szCs w:val="24"/>
        </w:rPr>
        <w:t>«Вестника Института востоковедения РАН»</w:t>
      </w:r>
      <w:r>
        <w:rPr>
          <w:rFonts w:cs="Garamond" w:ascii="Garamond" w:hAnsi="Garamond"/>
          <w:i/>
          <w:iCs/>
          <w:sz w:val="24"/>
          <w:szCs w:val="24"/>
        </w:rPr>
        <w:t>:</w:t>
      </w:r>
    </w:p>
    <w:p>
      <w:pPr>
        <w:pStyle w:val="Normal"/>
        <w:ind w:right="-31" w:firstLine="720"/>
        <w:jc w:val="right"/>
        <w:rPr>
          <w:rFonts w:ascii="Garamond" w:hAnsi="Garamond" w:cs="Garamond"/>
          <w:i/>
          <w:i/>
          <w:iCs/>
          <w:sz w:val="24"/>
          <w:szCs w:val="24"/>
        </w:rPr>
      </w:pPr>
      <w:r>
        <w:rPr>
          <w:rFonts w:cs="Garamond" w:ascii="Garamond" w:hAnsi="Garamond"/>
          <w:i/>
          <w:iCs/>
          <w:sz w:val="24"/>
          <w:szCs w:val="24"/>
        </w:rPr>
        <w:t>Д. В. Дубровская и С. Е. Малых</w:t>
      </w:r>
    </w:p>
    <w:sectPr>
      <w:footerReference w:type="default" r:id="rId2"/>
      <w:type w:val="nextPage"/>
      <w:pgSz w:w="11057" w:h="14740"/>
      <w:pgMar w:left="1134" w:right="1134" w:header="0" w:top="1134" w:footer="709" w:bottom="1134" w:gutter="0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7"/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yle17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t>12</w: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212.7pt;mso-position-horizontal:center;mso-position-horizontal-relative:margin">
              <v:fill opacity="0f"/>
              <v:textbox>
                <w:txbxContent>
                  <w:p>
                    <w:pPr>
                      <w:pStyle w:val="Style24"/>
                      <w:rPr>
                        <w:rStyle w:val="Style17"/>
                        <w:rFonts w:ascii="Garamond" w:hAnsi="Garamond" w:cs="Garamond"/>
                        <w:sz w:val="22"/>
                        <w:szCs w:val="22"/>
                      </w:rPr>
                    </w:pPr>
                    <w:r>
                      <w:rPr>
                        <w:rStyle w:val="Style17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t>12</w: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5">
    <w:name w:val="Heading 5"/>
    <w:basedOn w:val="Normal"/>
    <w:next w:val="Style20"/>
    <w:qFormat/>
    <w:pPr>
      <w:numPr>
        <w:ilvl w:val="4"/>
        <w:numId w:val="1"/>
      </w:numPr>
      <w:spacing w:before="280" w:after="280"/>
      <w:outlineLvl w:val="4"/>
    </w:pPr>
    <w:rPr>
      <w:rFonts w:ascii="Times" w:hAnsi="Times" w:eastAsia="MS Mincho;MS Gothic" w:cs="Times New Roman"/>
      <w:b/>
      <w:bCs/>
    </w:rPr>
  </w:style>
  <w:style w:type="character" w:styleId="Style13">
    <w:name w:val="Основной шрифт абзаца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0"/>
      <w:szCs w:val="20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Style14">
    <w:name w:val="Символ сноски"/>
    <w:qFormat/>
    <w:rPr>
      <w:vertAlign w:val="superscript"/>
    </w:rPr>
  </w:style>
  <w:style w:type="character" w:styleId="BodyTextChar">
    <w:name w:val="Body Text Char"/>
    <w:qFormat/>
    <w:rPr>
      <w:rFonts w:ascii="Times New Roman" w:hAnsi="Times New Roman" w:cs="Times New Roman"/>
      <w:b/>
      <w:bCs/>
      <w:sz w:val="18"/>
      <w:szCs w:val="18"/>
      <w:lang w:val="en-US"/>
    </w:rPr>
  </w:style>
  <w:style w:type="character" w:styleId="Appleconvertedspace">
    <w:name w:val="apple-converted-space"/>
    <w:basedOn w:val="Style13"/>
    <w:qFormat/>
    <w:rPr/>
  </w:style>
  <w:style w:type="character" w:styleId="Heading5Char">
    <w:name w:val="Heading 5 Char"/>
    <w:qFormat/>
    <w:rPr>
      <w:rFonts w:ascii="Times" w:hAnsi="Times" w:cs="Times"/>
      <w:b/>
      <w:bCs/>
      <w:sz w:val="20"/>
      <w:szCs w:val="20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Style17">
    <w:name w:val="Номер страницы"/>
    <w:basedOn w:val="Style13"/>
    <w:rPr/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widowControl w:val="false"/>
      <w:autoSpaceDE w:val="false"/>
      <w:ind w:left="40" w:hanging="0"/>
    </w:pPr>
    <w:rPr>
      <w:rFonts w:eastAsia="MS Mincho;MS Gothic"/>
      <w:b/>
      <w:bCs/>
      <w:sz w:val="18"/>
      <w:szCs w:val="18"/>
      <w:lang w:val="en-US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er"/>
    <w:basedOn w:val="Normal"/>
    <w:pPr/>
    <w:rPr/>
  </w:style>
  <w:style w:type="paragraph" w:styleId="Style25">
    <w:name w:val="Footnote Text"/>
    <w:basedOn w:val="Normal"/>
    <w:pPr/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6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">
    <w:name w:val="msonormal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mailrucssattributepostfix">
    <w:name w:val="msonormal_mailru_css_attribute_postfix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453</TotalTime>
  <Application>LibreOffice/6.0.7.3$Linux_X86_64 LibreOffice_project/00m0$Build-3</Application>
  <Pages>2</Pages>
  <Words>313</Words>
  <Characters>2126</Characters>
  <CharactersWithSpaces>2438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2018-03-18T22:15:00Z</dcterms:created>
  <dc:creator>Егор Фалёв</dc:creator>
  <dc:description/>
  <cp:keywords/>
  <dc:language>ru-RU</dc:language>
  <cp:lastModifiedBy>Malykh</cp:lastModifiedBy>
  <cp:lastPrinted>2020-09-21T15:45:00Z</cp:lastPrinted>
  <dcterms:modified xsi:type="dcterms:W3CDTF">2020-09-21T15:47:00Z</dcterms:modified>
  <cp:revision>336</cp:revision>
  <dc:subject/>
  <dc:title>РУБРИКА: РЕЦЕНЗИИ; к юбилею ИВ РАН (</dc:title>
</cp:coreProperties>
</file>