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end="-31" w:hanging="0"/>
        <w:jc w:val="center"/>
        <w:rPr>
          <w:rFonts w:ascii="Garamond" w:hAnsi="Garamond" w:cs="Garamond"/>
          <w:b/>
          <w:b/>
          <w:sz w:val="24"/>
          <w:szCs w:val="24"/>
        </w:rPr>
      </w:pPr>
      <w:r>
        <w:rPr>
          <w:rFonts w:cs="Garamond" w:ascii="Garamond" w:hAnsi="Garamond"/>
          <w:b/>
          <w:sz w:val="24"/>
          <w:szCs w:val="24"/>
        </w:rPr>
        <w:t>ИЗ ИСТОРИИ ОТЕЧЕСТВЕННОГО ВОСТОКОВЕДЕНИЯ</w:t>
      </w:r>
    </w:p>
    <w:tbl>
      <w:tblPr>
        <w:tblW w:w="8820" w:type="dxa"/>
        <w:jc w:val="start"/>
        <w:tblInd w:w="0" w:type="dxa"/>
        <w:tblBorders>
          <w:bottom w:val="thickThinMediumGap" w:sz="24" w:space="0" w:color="000000"/>
          <w:insideH w:val="thickThinMediumGap" w:sz="24" w:space="0" w:color="000000"/>
        </w:tblBorders>
        <w:tblCellMar>
          <w:top w:w="0" w:type="dxa"/>
          <w:start w:w="108" w:type="dxa"/>
          <w:bottom w:w="0" w:type="dxa"/>
          <w:end w:w="108" w:type="dxa"/>
        </w:tblCellMar>
      </w:tblPr>
      <w:tblGrid>
        <w:gridCol w:w="8820"/>
      </w:tblGrid>
      <w:tr>
        <w:trPr/>
        <w:tc>
          <w:tcPr>
            <w:tcW w:w="8820" w:type="dxa"/>
            <w:tcBorders>
              <w:bottom w:val="thickThinMediumGap" w:sz="24" w:space="0" w:color="000000"/>
              <w:insideH w:val="thickThinMediumGap" w:sz="24" w:space="0" w:color="000000"/>
            </w:tcBorders>
            <w:shd w:fill="auto" w:val="clear"/>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widowControl w:val="false"/>
        <w:ind w:end="-31" w:hanging="0"/>
        <w:rPr>
          <w:rFonts w:ascii="Garamond" w:hAnsi="Garamond" w:cs="Garamond"/>
          <w:sz w:val="24"/>
          <w:szCs w:val="24"/>
        </w:rPr>
      </w:pPr>
      <w:r>
        <w:rPr>
          <w:rFonts w:cs="Garamond" w:ascii="Garamond" w:hAnsi="Garamond"/>
          <w:sz w:val="24"/>
          <w:szCs w:val="24"/>
          <w:lang w:val="en-US"/>
        </w:rPr>
        <w:t>DOI</w:t>
      </w:r>
      <w:r>
        <w:rPr>
          <w:rFonts w:cs="Garamond" w:ascii="Garamond" w:hAnsi="Garamond"/>
          <w:sz w:val="24"/>
          <w:szCs w:val="24"/>
        </w:rPr>
        <w:t>: 10.31696/2618-7302-2020-3-206-216</w:t>
      </w:r>
    </w:p>
    <w:p>
      <w:pPr>
        <w:pStyle w:val="Normal"/>
        <w:widowControl w:val="false"/>
        <w:ind w:end="-31" w:hanging="0"/>
        <w:rPr>
          <w:rFonts w:ascii="Garamond" w:hAnsi="Garamond" w:cs="Garamond"/>
          <w:b/>
          <w:b/>
          <w:bCs/>
          <w:sz w:val="24"/>
          <w:szCs w:val="24"/>
        </w:rPr>
      </w:pPr>
      <w:r>
        <w:rPr>
          <w:rFonts w:cs="Garamond" w:ascii="Garamond" w:hAnsi="Garamond"/>
          <w:b/>
          <w:bCs/>
          <w:sz w:val="24"/>
          <w:szCs w:val="24"/>
        </w:rPr>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ИЗРАИЛЕВЕДЕНИЕ В ИНСТИТУТЕ ВОСТОКОВЕДЕНИЯ РАН:</w:t>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СТРАНИЦЫ ИСТОРИИ (КОНЕЦ 1950-х — 1990-е гг.)</w:t>
      </w:r>
    </w:p>
    <w:p>
      <w:pPr>
        <w:pStyle w:val="Normal"/>
        <w:spacing w:lineRule="auto" w:line="360"/>
        <w:ind w:end="-31" w:hanging="0"/>
        <w:jc w:val="both"/>
        <w:rPr>
          <w:rFonts w:ascii="Garamond" w:hAnsi="Garamond" w:cs="Garamond"/>
          <w:bCs/>
          <w:sz w:val="24"/>
          <w:szCs w:val="24"/>
        </w:rPr>
      </w:pPr>
      <w:r>
        <w:rPr>
          <w:rFonts w:cs="Garamond" w:ascii="Garamond" w:hAnsi="Garamond"/>
          <w:bCs/>
          <w:sz w:val="24"/>
          <w:szCs w:val="24"/>
        </w:rPr>
        <w:t>© 2020</w:t>
        <w:tab/>
        <w:tab/>
        <w:t xml:space="preserve">              </w:t>
      </w:r>
      <w:r>
        <w:rPr>
          <w:rFonts w:cs="Garamond" w:ascii="Garamond" w:hAnsi="Garamond"/>
          <w:b/>
          <w:bCs/>
          <w:sz w:val="26"/>
          <w:szCs w:val="26"/>
        </w:rPr>
        <w:t>А. В. Федорченко, И. В. Масюкова</w:t>
      </w:r>
      <w:r>
        <w:rPr>
          <w:rStyle w:val="Style14"/>
          <w:rStyle w:val="Style21"/>
          <w:rFonts w:cs="Garamond" w:ascii="Garamond" w:hAnsi="Garamond"/>
          <w:bCs/>
          <w:sz w:val="26"/>
          <w:szCs w:val="26"/>
        </w:rPr>
        <w:footnoteReference w:id="2"/>
      </w:r>
    </w:p>
    <w:p>
      <w:pPr>
        <w:pStyle w:val="Normal"/>
        <w:ind w:end="-31" w:firstLine="720"/>
        <w:jc w:val="both"/>
        <w:rPr>
          <w:rFonts w:ascii="Garamond" w:hAnsi="Garamond" w:cs="Garamond"/>
          <w:sz w:val="22"/>
          <w:szCs w:val="22"/>
        </w:rPr>
      </w:pPr>
      <w:r>
        <w:rPr>
          <w:rFonts w:cs="Garamond" w:ascii="Garamond" w:hAnsi="Garamond"/>
          <w:sz w:val="22"/>
          <w:szCs w:val="22"/>
        </w:rPr>
        <w:t>Статья представляет собой исторический обзор израилеведческих исследований в Институте востоковедения РАН (ранее ИВ АН СССР) с конца 1950-х до 1990-х гг. Дана характеристика основным направлениям работы и публикациям Отдела изучения Израиля; перечислены его руководители и сотрудники. Израилеведение в СССР прошло трудный и сложный путь, пережив спады и подъемы. В начале 1970-х гг. советское партийное руководство поставило задачу «борьбы с сионистской идеологией». В 1971 г. В Институте востоковедения АН СССР был создан Отдел изучения Израиля во главе с арабистом В. И. Киселевым. Большой вклад в развитие советского израилеведения внесла Г. С. Никитина — автор многочисленных публикаций и первой фундаментальной монографии «Государство Израиль (особенности экономического и политического развития» (1968). В советский период публикации Отдела неизменно сопровождались тезисами о «реакционной сущности сионизма», критикой Израиля как «агрессора», «агента империализма и США», и т. д. Несмотря на идеологическое давление, в изучении Государства Израиль постепенно наметился отход от пропагандистских штампов в направлении более объективного и всестороннего анализа. Работа Отдела была осложнена отсутствием научной литературы, контактов с израильскими учеными и недостатком специалистов со знанием иврита. В 1986 г. был опубликован первый научный справочник «Государство Израиль», где авторы стремились проанализировать особенности израильского общества. Пройдя через несколько структурных реорганизаций, смену руководства, Отдел Израиля после восстановления российско-израильских дипломатических отношений (1991) успешно продолжил комплексное изучение Государства Израиль в постсоветский период.</w:t>
      </w:r>
    </w:p>
    <w:p>
      <w:pPr>
        <w:pStyle w:val="Normal"/>
        <w:ind w:end="-31" w:firstLine="720"/>
        <w:jc w:val="both"/>
        <w:rPr/>
      </w:pPr>
      <w:r>
        <w:rPr>
          <w:rFonts w:cs="Garamond" w:ascii="Garamond" w:hAnsi="Garamond"/>
          <w:i/>
          <w:sz w:val="22"/>
          <w:szCs w:val="22"/>
        </w:rPr>
        <w:t>Ключевые слова</w:t>
      </w:r>
      <w:r>
        <w:rPr>
          <w:rFonts w:cs="Garamond" w:ascii="Garamond" w:hAnsi="Garamond"/>
          <w:sz w:val="22"/>
          <w:szCs w:val="22"/>
        </w:rPr>
        <w:t>: Государство Израиль, израилеведение, история науки, история Израиля, экономика Израиля, Отдел изучения Израиля, ИВ АН СССР, Институт востоковедения РАН.</w:t>
      </w:r>
    </w:p>
    <w:p>
      <w:pPr>
        <w:sectPr>
          <w:footerReference w:type="default" r:id="rId2"/>
          <w:footnotePr>
            <w:numFmt w:val="decimal"/>
            <w:numRestart w:val="eachSect"/>
          </w:footnotePr>
          <w:type w:val="nextPage"/>
          <w:pgSz w:w="11057" w:h="14740"/>
          <w:pgMar w:left="1134" w:right="1134" w:header="0" w:top="1134" w:footer="709" w:bottom="1134" w:gutter="0"/>
          <w:pgNumType w:start="206" w:fmt="decimal"/>
          <w:formProt w:val="false"/>
          <w:textDirection w:val="lrTb"/>
          <w:docGrid w:type="default" w:linePitch="360" w:charSpace="0"/>
        </w:sectPr>
        <w:pStyle w:val="Normal"/>
        <w:ind w:end="-31" w:firstLine="720"/>
        <w:jc w:val="both"/>
        <w:rPr>
          <w:rFonts w:ascii="Garamond" w:hAnsi="Garamond" w:cs="Garamond"/>
          <w:bCs/>
          <w:sz w:val="22"/>
          <w:szCs w:val="22"/>
          <w:lang w:val="en-US"/>
        </w:rPr>
      </w:pPr>
      <w:r>
        <w:rPr>
          <w:rFonts w:cs="Garamond" w:ascii="Garamond" w:hAnsi="Garamond"/>
          <w:i/>
          <w:iCs/>
          <w:sz w:val="22"/>
          <w:szCs w:val="22"/>
        </w:rPr>
        <w:t>Для цитирования:</w:t>
      </w:r>
      <w:r>
        <w:rPr>
          <w:rFonts w:cs="Garamond" w:ascii="Garamond" w:hAnsi="Garamond"/>
          <w:sz w:val="22"/>
          <w:szCs w:val="22"/>
        </w:rPr>
        <w:t xml:space="preserve"> </w:t>
      </w:r>
      <w:r>
        <w:rPr>
          <w:rFonts w:cs="Garamond" w:ascii="Garamond" w:hAnsi="Garamond"/>
          <w:bCs/>
          <w:sz w:val="22"/>
          <w:szCs w:val="22"/>
        </w:rPr>
        <w:t xml:space="preserve">Федорченко А. В., Масюкова И. В. Израилеведение в Институте востоковедения РАН: страницы истории (конец 1950-х — 1990-е гг.). </w:t>
      </w:r>
      <w:r>
        <w:rPr>
          <w:rFonts w:cs="Garamond" w:ascii="Garamond" w:hAnsi="Garamond"/>
          <w:i/>
          <w:iCs/>
          <w:sz w:val="22"/>
          <w:szCs w:val="22"/>
        </w:rPr>
        <w:t>Вестник</w:t>
      </w:r>
      <w:r>
        <w:rPr>
          <w:rFonts w:cs="Garamond" w:ascii="Garamond" w:hAnsi="Garamond"/>
          <w:i/>
          <w:iCs/>
          <w:sz w:val="22"/>
          <w:szCs w:val="22"/>
          <w:lang w:val="en-US"/>
        </w:rPr>
        <w:t xml:space="preserve"> </w:t>
      </w:r>
      <w:r>
        <w:rPr>
          <w:rFonts w:cs="Garamond" w:ascii="Garamond" w:hAnsi="Garamond"/>
          <w:i/>
          <w:iCs/>
          <w:sz w:val="22"/>
          <w:szCs w:val="22"/>
        </w:rPr>
        <w:t>Института</w:t>
      </w:r>
      <w:r>
        <w:rPr>
          <w:rFonts w:cs="Garamond" w:ascii="Garamond" w:hAnsi="Garamond"/>
          <w:i/>
          <w:iCs/>
          <w:sz w:val="22"/>
          <w:szCs w:val="22"/>
          <w:lang w:val="en-US"/>
        </w:rPr>
        <w:t xml:space="preserve"> </w:t>
      </w:r>
      <w:r>
        <w:rPr>
          <w:rFonts w:cs="Garamond" w:ascii="Garamond" w:hAnsi="Garamond"/>
          <w:i/>
          <w:iCs/>
          <w:sz w:val="22"/>
          <w:szCs w:val="22"/>
        </w:rPr>
        <w:t>востоковедения</w:t>
      </w:r>
      <w:r>
        <w:rPr>
          <w:rFonts w:cs="Garamond" w:ascii="Garamond" w:hAnsi="Garamond"/>
          <w:i/>
          <w:iCs/>
          <w:sz w:val="22"/>
          <w:szCs w:val="22"/>
          <w:lang w:val="en-US"/>
        </w:rPr>
        <w:t xml:space="preserve"> </w:t>
      </w:r>
      <w:r>
        <w:rPr>
          <w:rFonts w:cs="Garamond" w:ascii="Garamond" w:hAnsi="Garamond"/>
          <w:i/>
          <w:iCs/>
          <w:sz w:val="22"/>
          <w:szCs w:val="22"/>
        </w:rPr>
        <w:t>РАН</w:t>
      </w:r>
      <w:r>
        <w:rPr>
          <w:rFonts w:cs="Garamond" w:ascii="Garamond" w:hAnsi="Garamond"/>
          <w:i/>
          <w:iCs/>
          <w:sz w:val="22"/>
          <w:szCs w:val="22"/>
          <w:lang w:val="en-US"/>
        </w:rPr>
        <w:t>.</w:t>
      </w:r>
      <w:r>
        <w:rPr>
          <w:rFonts w:cs="Garamond" w:ascii="Garamond" w:hAnsi="Garamond"/>
          <w:sz w:val="22"/>
          <w:szCs w:val="22"/>
          <w:lang w:val="en-US"/>
        </w:rPr>
        <w:t xml:space="preserve"> 2020. № 3. </w:t>
      </w:r>
      <w:r>
        <w:rPr>
          <w:rFonts w:cs="Garamond" w:ascii="Garamond" w:hAnsi="Garamond"/>
          <w:sz w:val="22"/>
          <w:szCs w:val="22"/>
        </w:rPr>
        <w:t>С</w:t>
      </w:r>
      <w:r>
        <w:rPr>
          <w:rFonts w:cs="Garamond" w:ascii="Garamond" w:hAnsi="Garamond"/>
          <w:sz w:val="22"/>
          <w:szCs w:val="22"/>
          <w:lang w:val="en-US"/>
        </w:rPr>
        <w:t>. 2</w:t>
      </w:r>
      <w:r>
        <w:rPr>
          <w:rFonts w:cs="Garamond" w:ascii="Garamond" w:hAnsi="Garamond"/>
          <w:sz w:val="22"/>
          <w:szCs w:val="22"/>
        </w:rPr>
        <w:t>06</w:t>
      </w:r>
      <w:r>
        <w:rPr>
          <w:rFonts w:cs="Garamond" w:ascii="Garamond" w:hAnsi="Garamond"/>
          <w:sz w:val="22"/>
          <w:szCs w:val="22"/>
          <w:lang w:val="en-US"/>
        </w:rPr>
        <w:t>–</w:t>
      </w:r>
      <w:r>
        <w:rPr>
          <w:rFonts w:cs="Garamond" w:ascii="Garamond" w:hAnsi="Garamond"/>
          <w:sz w:val="22"/>
          <w:szCs w:val="22"/>
        </w:rPr>
        <w:t>216</w:t>
      </w:r>
      <w:r>
        <w:rPr>
          <w:rFonts w:cs="Garamond" w:ascii="Garamond" w:hAnsi="Garamond"/>
          <w:sz w:val="22"/>
          <w:szCs w:val="22"/>
          <w:lang w:val="en-US"/>
        </w:rPr>
        <w:t>. DOI: 10.31696/2618-7302-2020-3-206-</w:t>
      </w:r>
      <w:r>
        <w:rPr>
          <w:rFonts w:cs="Garamond" w:ascii="Garamond" w:hAnsi="Garamond"/>
          <w:sz w:val="22"/>
          <w:szCs w:val="22"/>
        </w:rPr>
        <w:t>216</w:t>
      </w:r>
    </w:p>
    <w:p>
      <w:pPr>
        <w:pStyle w:val="Normal"/>
        <w:spacing w:lineRule="auto" w:line="360"/>
        <w:ind w:end="-31" w:hanging="0"/>
        <w:jc w:val="center"/>
        <w:rPr>
          <w:rFonts w:ascii="Garamond" w:hAnsi="Garamond" w:cs="Garamond"/>
          <w:b/>
          <w:b/>
          <w:bCs/>
          <w:sz w:val="26"/>
          <w:szCs w:val="26"/>
          <w:lang w:val="en-US"/>
        </w:rPr>
      </w:pPr>
      <w:r>
        <w:rPr>
          <w:rFonts w:cs="Garamond" w:ascii="Garamond" w:hAnsi="Garamond"/>
          <w:b/>
          <w:bCs/>
          <w:sz w:val="26"/>
          <w:szCs w:val="26"/>
          <w:lang w:val="en-US"/>
        </w:rPr>
        <w:t>ISRAELI STUDIES IN THE INSTITUTE OF ORIENTAL STUDIES RAS:</w:t>
      </w:r>
    </w:p>
    <w:p>
      <w:pPr>
        <w:pStyle w:val="Normal"/>
        <w:spacing w:lineRule="auto" w:line="360"/>
        <w:ind w:end="-31" w:hanging="0"/>
        <w:jc w:val="center"/>
        <w:rPr>
          <w:rFonts w:ascii="Garamond" w:hAnsi="Garamond" w:cs="Garamond"/>
          <w:b/>
          <w:b/>
          <w:bCs/>
          <w:sz w:val="26"/>
          <w:szCs w:val="26"/>
          <w:lang w:val="en-US"/>
        </w:rPr>
      </w:pPr>
      <w:r>
        <w:rPr>
          <w:rFonts w:cs="Garamond" w:ascii="Garamond" w:hAnsi="Garamond"/>
          <w:b/>
          <w:bCs/>
          <w:sz w:val="26"/>
          <w:szCs w:val="26"/>
          <w:lang w:val="en-US"/>
        </w:rPr>
        <w:t>PAGES OF HISTORY (FROM THE END OF 1950’s TILL THE 1990’s)</w:t>
      </w:r>
    </w:p>
    <w:p>
      <w:pPr>
        <w:pStyle w:val="Normal"/>
        <w:spacing w:lineRule="auto" w:line="360"/>
        <w:ind w:end="-31" w:hanging="0"/>
        <w:jc w:val="center"/>
        <w:rPr>
          <w:rFonts w:ascii="Garamond" w:hAnsi="Garamond" w:cs="Garamond"/>
          <w:b/>
          <w:b/>
          <w:bCs/>
          <w:sz w:val="26"/>
          <w:szCs w:val="26"/>
          <w:lang w:val="en-US"/>
        </w:rPr>
      </w:pPr>
      <w:r>
        <w:rPr>
          <w:rFonts w:cs="Garamond" w:ascii="Garamond" w:hAnsi="Garamond"/>
          <w:b/>
          <w:bCs/>
          <w:sz w:val="26"/>
          <w:szCs w:val="26"/>
          <w:lang w:val="en-US"/>
        </w:rPr>
        <w:t>Andrey V. Fedorchenko, Irina V. Masyukova</w:t>
      </w:r>
    </w:p>
    <w:p>
      <w:pPr>
        <w:pStyle w:val="Normal"/>
        <w:ind w:end="-31" w:firstLine="720"/>
        <w:jc w:val="both"/>
        <w:rPr>
          <w:rFonts w:ascii="Garamond" w:hAnsi="Garamond" w:cs="Garamond"/>
          <w:sz w:val="22"/>
          <w:szCs w:val="22"/>
          <w:lang w:val="en-US"/>
        </w:rPr>
      </w:pPr>
      <w:r>
        <w:rPr>
          <w:rFonts w:cs="Garamond" w:ascii="Garamond" w:hAnsi="Garamond"/>
          <w:sz w:val="22"/>
          <w:szCs w:val="22"/>
          <w:lang w:val="en-US"/>
        </w:rPr>
        <w:t>The article gives historical outline of Israeli studies in the Institute of Oriental Studies RAS (former IOS SAS) since the end of 1950</w:t>
      </w:r>
      <w:r>
        <w:rPr>
          <w:rFonts w:cs="Garamond" w:ascii="Garamond" w:hAnsi="Garamond"/>
          <w:sz w:val="22"/>
          <w:szCs w:val="22"/>
          <w:vertAlign w:val="superscript"/>
          <w:lang w:val="en-US"/>
        </w:rPr>
        <w:t>th</w:t>
      </w:r>
      <w:r>
        <w:rPr>
          <w:rFonts w:cs="Garamond" w:ascii="Garamond" w:hAnsi="Garamond"/>
          <w:sz w:val="22"/>
          <w:szCs w:val="22"/>
          <w:lang w:val="en-US"/>
        </w:rPr>
        <w:t xml:space="preserve"> till 1990</w:t>
      </w:r>
      <w:r>
        <w:rPr>
          <w:rFonts w:cs="Garamond" w:ascii="Garamond" w:hAnsi="Garamond"/>
          <w:sz w:val="22"/>
          <w:szCs w:val="22"/>
          <w:vertAlign w:val="superscript"/>
          <w:lang w:val="en-US"/>
        </w:rPr>
        <w:t>th</w:t>
      </w:r>
      <w:r>
        <w:rPr>
          <w:rFonts w:cs="Garamond" w:ascii="Garamond" w:hAnsi="Garamond"/>
          <w:sz w:val="22"/>
          <w:szCs w:val="22"/>
          <w:lang w:val="en-US"/>
        </w:rPr>
        <w:t xml:space="preserve">. Main research topics and publications of Israel Department are reviewed and analyzed; its chairs and researchers are listed. Israeli Studies in the USSR overcame the difficult and complicated way, suffered recessions and revivals. At the beginning of the 1970’s Soviet Party leadership set a task “to struggle against the Zionist ideology”. In 1971 Israel Department was set up in the Institute of Oriental Studies of the Soviet Academy of Sciences headed by Arabic scholar V. I. Kiselev. The valuable contribution to the development of Soviet Israeli Studies was made by G. S. Nikitina, who was the author of numerous publications and the first fundamental scientific monograph “The State of Israel. The Peculiarities of Economic and Political Development” (1968). During the Soviet period researchers had to use in their publications such expressions as “reactionary essence of Zionism” and </w:t>
      </w:r>
      <w:r>
        <w:rPr>
          <w:rFonts w:cs="Garamond" w:ascii="Garamond" w:hAnsi="Garamond"/>
          <w:sz w:val="22"/>
          <w:szCs w:val="22"/>
          <w:lang w:val="en-GB"/>
        </w:rPr>
        <w:t>criticised</w:t>
      </w:r>
      <w:r>
        <w:rPr>
          <w:rFonts w:cs="Garamond" w:ascii="Garamond" w:hAnsi="Garamond"/>
          <w:sz w:val="22"/>
          <w:szCs w:val="22"/>
          <w:lang w:val="en-US"/>
        </w:rPr>
        <w:t xml:space="preserve"> Israel as an “aggressor”, “the agent of American imperialism”, etc. In spite of the ideological pressure on the study of the State of Israel, some researchers began to digress from propagandist “cliches” in order to </w:t>
      </w:r>
      <w:r>
        <w:rPr>
          <w:rFonts w:cs="Garamond" w:ascii="Garamond" w:hAnsi="Garamond"/>
          <w:sz w:val="22"/>
          <w:szCs w:val="22"/>
          <w:lang w:val="en-GB"/>
        </w:rPr>
        <w:t>analyse</w:t>
      </w:r>
      <w:r>
        <w:rPr>
          <w:rFonts w:cs="Garamond" w:ascii="Garamond" w:hAnsi="Garamond"/>
          <w:sz w:val="22"/>
          <w:szCs w:val="22"/>
          <w:lang w:val="en-US"/>
        </w:rPr>
        <w:t xml:space="preserve"> the facts more objectively. The shortage of academic literature and the lack of contacts with Israeli scientists and Hebrew-speaking specialists complicated research activities. At the same time in 1986 the first academic Reference book “The State of Israel” was published, where the authors sought to </w:t>
      </w:r>
      <w:r>
        <w:rPr>
          <w:rFonts w:cs="Garamond" w:ascii="Garamond" w:hAnsi="Garamond"/>
          <w:sz w:val="22"/>
          <w:szCs w:val="22"/>
          <w:lang w:val="en-GB"/>
        </w:rPr>
        <w:t>analyse</w:t>
      </w:r>
      <w:r>
        <w:rPr>
          <w:rFonts w:cs="Garamond" w:ascii="Garamond" w:hAnsi="Garamond"/>
          <w:sz w:val="22"/>
          <w:szCs w:val="22"/>
          <w:lang w:val="en-US"/>
        </w:rPr>
        <w:t xml:space="preserve"> the peculiarities of Israeli society. Israel Department got over several structural reorganizations, changes in leadership, and after the restoration of Russian-Israeli diplomatic relations (1991), continued complex study of the State of Israel in the post-Soviet period.</w:t>
      </w:r>
    </w:p>
    <w:p>
      <w:pPr>
        <w:pStyle w:val="Normal"/>
        <w:ind w:end="-31" w:firstLine="720"/>
        <w:jc w:val="both"/>
        <w:rPr/>
      </w:pPr>
      <w:r>
        <w:rPr>
          <w:rFonts w:cs="Garamond" w:ascii="Garamond" w:hAnsi="Garamond"/>
          <w:i/>
          <w:sz w:val="22"/>
          <w:szCs w:val="22"/>
          <w:lang w:val="en-US"/>
        </w:rPr>
        <w:t>Keywords</w:t>
      </w:r>
      <w:r>
        <w:rPr>
          <w:rFonts w:cs="Garamond" w:ascii="Garamond" w:hAnsi="Garamond"/>
          <w:sz w:val="22"/>
          <w:szCs w:val="22"/>
          <w:lang w:val="en-US"/>
        </w:rPr>
        <w:t xml:space="preserve">: The State of Israel, Israeli studies, history of Oriental Studies, history of Israel, economy of Israel, Israel Department, IOS SAS, Institute of Oriental Studies RAS. </w:t>
      </w:r>
    </w:p>
    <w:p>
      <w:pPr>
        <w:pStyle w:val="Normal"/>
        <w:ind w:end="-31" w:firstLine="720"/>
        <w:jc w:val="both"/>
        <w:rPr>
          <w:rFonts w:ascii="Garamond" w:hAnsi="Garamond" w:cs="Garamond"/>
          <w:bCs/>
          <w:sz w:val="22"/>
          <w:szCs w:val="22"/>
        </w:rPr>
      </w:pPr>
      <w:r>
        <w:rPr>
          <w:rFonts w:cs="Garamond" w:ascii="Garamond" w:hAnsi="Garamond"/>
          <w:i/>
          <w:iCs/>
          <w:sz w:val="22"/>
          <w:szCs w:val="22"/>
          <w:lang w:val="en-US"/>
        </w:rPr>
        <w:t>For citation:</w:t>
      </w:r>
      <w:r>
        <w:rPr>
          <w:rFonts w:cs="Garamond" w:ascii="Garamond" w:hAnsi="Garamond"/>
          <w:sz w:val="22"/>
          <w:szCs w:val="22"/>
          <w:lang w:val="en-US"/>
        </w:rPr>
        <w:t xml:space="preserve"> </w:t>
      </w:r>
      <w:r>
        <w:rPr>
          <w:rFonts w:cs="Garamond" w:ascii="Garamond" w:hAnsi="Garamond"/>
          <w:bCs/>
          <w:sz w:val="22"/>
          <w:szCs w:val="22"/>
          <w:lang w:val="en-US"/>
        </w:rPr>
        <w:t xml:space="preserve">Fedorchenko A. V., Masyukova I. V. Israeli Studies in the Institute of Oriental Studies RAS: Pages of History (from the End of 1950’s till the 1990’s). </w:t>
      </w:r>
      <w:r>
        <w:rPr>
          <w:rFonts w:cs="Garamond" w:ascii="Garamond" w:hAnsi="Garamond"/>
          <w:i/>
          <w:sz w:val="22"/>
          <w:szCs w:val="22"/>
          <w:lang w:val="en-US"/>
        </w:rPr>
        <w:t>Vestnik</w:t>
      </w:r>
      <w:r>
        <w:rPr>
          <w:rFonts w:cs="Garamond" w:ascii="Garamond" w:hAnsi="Garamond"/>
          <w:i/>
          <w:sz w:val="22"/>
          <w:szCs w:val="22"/>
        </w:rPr>
        <w:t xml:space="preserve"> </w:t>
      </w:r>
      <w:r>
        <w:rPr>
          <w:rFonts w:cs="Garamond" w:ascii="Garamond" w:hAnsi="Garamond"/>
          <w:i/>
          <w:sz w:val="22"/>
          <w:szCs w:val="22"/>
          <w:lang w:val="en-US"/>
        </w:rPr>
        <w:t>Instituta</w:t>
      </w:r>
      <w:r>
        <w:rPr>
          <w:rFonts w:cs="Garamond" w:ascii="Garamond" w:hAnsi="Garamond"/>
          <w:i/>
          <w:sz w:val="22"/>
          <w:szCs w:val="22"/>
        </w:rPr>
        <w:t xml:space="preserve"> </w:t>
      </w:r>
      <w:r>
        <w:rPr>
          <w:rFonts w:cs="Garamond" w:ascii="Garamond" w:hAnsi="Garamond"/>
          <w:i/>
          <w:sz w:val="22"/>
          <w:szCs w:val="22"/>
          <w:lang w:val="en-US"/>
        </w:rPr>
        <w:t>vostokovedenija</w:t>
      </w:r>
      <w:r>
        <w:rPr>
          <w:rFonts w:cs="Garamond" w:ascii="Garamond" w:hAnsi="Garamond"/>
          <w:i/>
          <w:sz w:val="22"/>
          <w:szCs w:val="22"/>
        </w:rPr>
        <w:t xml:space="preserve"> </w:t>
      </w:r>
      <w:r>
        <w:rPr>
          <w:rFonts w:cs="Garamond" w:ascii="Garamond" w:hAnsi="Garamond"/>
          <w:i/>
          <w:sz w:val="22"/>
          <w:szCs w:val="22"/>
          <w:lang w:val="en-US"/>
        </w:rPr>
        <w:t>RAN</w:t>
      </w:r>
      <w:r>
        <w:rPr>
          <w:rFonts w:cs="Garamond" w:ascii="Garamond" w:hAnsi="Garamond"/>
          <w:sz w:val="22"/>
          <w:szCs w:val="22"/>
        </w:rPr>
        <w:t xml:space="preserve">. 2020. 3. </w:t>
      </w:r>
      <w:r>
        <w:rPr>
          <w:rFonts w:cs="Garamond" w:ascii="Garamond" w:hAnsi="Garamond"/>
          <w:sz w:val="22"/>
          <w:szCs w:val="22"/>
          <w:lang w:val="en-US"/>
        </w:rPr>
        <w:t>Pp</w:t>
      </w:r>
      <w:r>
        <w:rPr>
          <w:rFonts w:cs="Garamond" w:ascii="Garamond" w:hAnsi="Garamond"/>
          <w:sz w:val="22"/>
          <w:szCs w:val="22"/>
        </w:rPr>
        <w:t>.</w:t>
      </w:r>
      <w:r>
        <w:rPr>
          <w:rFonts w:cs="Garamond" w:ascii="Garamond" w:hAnsi="Garamond"/>
          <w:sz w:val="22"/>
          <w:szCs w:val="22"/>
          <w:lang w:val="en-US"/>
        </w:rPr>
        <w:t> </w:t>
      </w:r>
      <w:r>
        <w:rPr>
          <w:rFonts w:cs="Garamond" w:ascii="Garamond" w:hAnsi="Garamond"/>
          <w:sz w:val="22"/>
          <w:szCs w:val="22"/>
        </w:rPr>
        <w:t xml:space="preserve">206–216. </w:t>
      </w:r>
      <w:r>
        <w:rPr>
          <w:rFonts w:cs="Garamond" w:ascii="Garamond" w:hAnsi="Garamond"/>
          <w:sz w:val="22"/>
          <w:szCs w:val="22"/>
          <w:lang w:val="en-US"/>
        </w:rPr>
        <w:t>DOI</w:t>
      </w:r>
      <w:r>
        <w:rPr>
          <w:rFonts w:cs="Garamond" w:ascii="Garamond" w:hAnsi="Garamond"/>
          <w:sz w:val="22"/>
          <w:szCs w:val="22"/>
        </w:rPr>
        <w:t>: 10.31696/2618-7302-2020-3-206-216</w:t>
      </w:r>
    </w:p>
    <w:p>
      <w:pPr>
        <w:pStyle w:val="Normal"/>
        <w:ind w:end="-31" w:firstLine="720"/>
        <w:jc w:val="both"/>
        <w:rPr>
          <w:rFonts w:ascii="Garamond" w:hAnsi="Garamond" w:cs="Garamond"/>
          <w:bCs/>
          <w:sz w:val="22"/>
          <w:szCs w:val="22"/>
        </w:rPr>
      </w:pPr>
      <w:r>
        <w:rPr>
          <w:rFonts w:cs="Garamond" w:ascii="Garamond" w:hAnsi="Garamond"/>
          <w:bCs/>
          <w:sz w:val="22"/>
          <w:szCs w:val="22"/>
        </w:rPr>
      </w:r>
    </w:p>
    <w:p>
      <w:pPr>
        <w:pStyle w:val="Normal"/>
        <w:ind w:end="-31" w:hanging="0"/>
        <w:jc w:val="both"/>
        <w:rPr>
          <w:rFonts w:ascii="Garamond" w:hAnsi="Garamond" w:cs="Garamond"/>
          <w:sz w:val="24"/>
          <w:szCs w:val="24"/>
        </w:rPr>
      </w:pPr>
      <w:r>
        <w:rPr/>
        <w:t>О</w:t>
      </w:r>
      <w:r>
        <w:rPr>
          <w:rFonts w:cs="Garamond" w:ascii="Garamond" w:hAnsi="Garamond"/>
          <w:sz w:val="24"/>
          <w:szCs w:val="24"/>
        </w:rPr>
        <w:t xml:space="preserve">течественное израилеведение, его возникновение, развитие, спады и подъемы прошли сложный путь, связанный с этапами социально-общественной эволюции нашего общества. Изучение Государства Израиль и сопряженных с ним проблем началось задолго до создания Отдела по изучению Израиля в ИВ АН СССР. Первым советским израилеведом по праву можно назвать </w:t>
      </w:r>
      <w:r>
        <w:rPr>
          <w:rFonts w:cs="Garamond" w:ascii="Garamond" w:hAnsi="Garamond"/>
          <w:b/>
          <w:bCs/>
          <w:sz w:val="24"/>
          <w:szCs w:val="24"/>
        </w:rPr>
        <w:t>Галину Степановну Никитину</w:t>
      </w:r>
      <w:r>
        <w:rPr>
          <w:rFonts w:cs="Garamond" w:ascii="Garamond" w:hAnsi="Garamond"/>
          <w:sz w:val="24"/>
          <w:szCs w:val="24"/>
        </w:rPr>
        <w:t xml:space="preserve"> (1924–1982), выпускницу юридического отделения Института внешней торговли, кандидата юридических и доктора исторических наук. С 1957 г. Г. С. Никитина, работая научным сотрудником в Отделе международных вопросов ИВ АН СССР, приступила к изучению истории и экономики Израиля и арабо-израильских отношений, позднее продолжив исследования в Отделе по изучению Израиля. Она опубликовала свыше ста научных и публицистических работ, многие из которых были переведены на иностранные языки. В советский период тематика научных исследований по страноведческим проблемам во многом направлялась и контролировалась государственными структурами, требовавшими от ученых-обществоведов анализа кризиса колониальной системы, подъема национально-освободительных движений, особенностей политического положения стран Востока. В сложных условиях Г. С. Никитина, отстаивая необходимость исследования нового явления на Ближнем Востоке — Государства Израиль, созданного в 1948 г., используя обширный фактический материал, успешно и плодотворно работала, публикуя в конце 1950-х–1960-х гг. главы и разделы в коллективных монографиях и энциклопедиях; статьи в научных сборниках и периодических изданиях. Ограничимся упоминанием лишь нескольких работ: статьи «Экспансия Израиля в Африку и неоколониализм» [Никитина, 1963], «Израиль» [Никитина, 1964], и др.</w:t>
      </w:r>
    </w:p>
    <w:p>
      <w:pPr>
        <w:pStyle w:val="Normal"/>
        <w:ind w:end="-31" w:firstLine="720"/>
        <w:jc w:val="both"/>
        <w:rPr>
          <w:rFonts w:ascii="Garamond" w:hAnsi="Garamond" w:cs="Garamond"/>
          <w:sz w:val="24"/>
          <w:szCs w:val="24"/>
        </w:rPr>
      </w:pPr>
      <w:r>
        <w:rPr>
          <w:rFonts w:cs="Garamond" w:ascii="Garamond" w:hAnsi="Garamond"/>
          <w:sz w:val="24"/>
          <w:szCs w:val="24"/>
        </w:rPr>
        <w:t>В 1968 г. Г. С. Никитина опубликовала первое в СССР фундаментальное монографическое исследование «Государство Израиль. (Особенности экономического и политического развития)» [Никитина, 1968]. Этот обобщающий труд, переведенный на иностранные языки (английский, арабский, польский), явился важным вкладом в развитие советского израилеведения.</w:t>
      </w:r>
    </w:p>
    <w:p>
      <w:pPr>
        <w:pStyle w:val="Normal"/>
        <w:ind w:end="-31" w:firstLine="720"/>
        <w:jc w:val="both"/>
        <w:rPr/>
      </w:pPr>
      <w:r>
        <w:rPr>
          <w:rFonts w:cs="Garamond" w:ascii="Garamond" w:hAnsi="Garamond"/>
          <w:sz w:val="24"/>
          <w:szCs w:val="24"/>
        </w:rPr>
        <w:t>Монография Г. С. Никитиной, опубликованная в конце 1960-х гг. после разрыва дипломатических отношений с Израилем в результате Шестидневной войны 1967 г., безусловно, отражала общие тенденции советской позиции по отношению к Израилю и арабо-израильскому конфликту, она насыщена ссылками на документы Компартии Израиля и в ряде случаев демонстрирует односторонний подход и резкую критику «агрессивной политики правящих кругов Израиля». Вместе с тем многие выводы и обобщения исследования Г. С. Никитиной объективно отражали особенности развития израильского общества. Анализируя монографическое исследование Г. С. Никитиной в совместной российско-израильской работе, А.Д. Эпштейн и С. Кожеуров подчеркивают ряд актуальных и злободневных тезисов ее исследования (подробнее см.: [Эпштейн, Кожеуров, 2011, с. 29–33]). В частности, по мнению авторов, Г.</w:t>
      </w:r>
      <w:r>
        <w:rPr>
          <w:rFonts w:cs="Garamond" w:ascii="Garamond" w:hAnsi="Garamond"/>
          <w:sz w:val="24"/>
          <w:szCs w:val="24"/>
          <w:lang w:val="en-US"/>
        </w:rPr>
        <w:t> </w:t>
      </w:r>
      <w:r>
        <w:rPr>
          <w:rFonts w:cs="Garamond" w:ascii="Garamond" w:hAnsi="Garamond"/>
          <w:sz w:val="24"/>
          <w:szCs w:val="24"/>
        </w:rPr>
        <w:t>С.</w:t>
      </w:r>
      <w:r>
        <w:rPr>
          <w:rFonts w:cs="Garamond" w:ascii="Garamond" w:hAnsi="Garamond"/>
          <w:sz w:val="24"/>
          <w:szCs w:val="24"/>
          <w:lang w:val="en-US"/>
        </w:rPr>
        <w:t> </w:t>
      </w:r>
      <w:r>
        <w:rPr>
          <w:rFonts w:cs="Garamond" w:ascii="Garamond" w:hAnsi="Garamond"/>
          <w:sz w:val="24"/>
          <w:szCs w:val="24"/>
        </w:rPr>
        <w:t>Никитина, «опередив на четверть века» зарубежных авторов, подвергла критике концепцию преемственности еврейской политической истории от еврейского государства в Палестине в древности до его возрождения там же в 1948 г. [Никитина, 1968, с. 4]. Как справедливо подчеркивают А.</w:t>
      </w:r>
      <w:r>
        <w:rPr>
          <w:rFonts w:cs="Garamond" w:ascii="Garamond" w:hAnsi="Garamond"/>
          <w:sz w:val="24"/>
          <w:szCs w:val="24"/>
          <w:lang w:val="en-US"/>
        </w:rPr>
        <w:t> </w:t>
      </w:r>
      <w:r>
        <w:rPr>
          <w:rFonts w:cs="Garamond" w:ascii="Garamond" w:hAnsi="Garamond"/>
          <w:sz w:val="24"/>
          <w:szCs w:val="24"/>
        </w:rPr>
        <w:t>Д.</w:t>
      </w:r>
      <w:r>
        <w:rPr>
          <w:rFonts w:cs="Garamond" w:ascii="Garamond" w:hAnsi="Garamond"/>
          <w:sz w:val="24"/>
          <w:szCs w:val="24"/>
          <w:lang w:val="en-US"/>
        </w:rPr>
        <w:t> </w:t>
      </w:r>
      <w:r>
        <w:rPr>
          <w:rFonts w:cs="Garamond" w:ascii="Garamond" w:hAnsi="Garamond"/>
          <w:sz w:val="24"/>
          <w:szCs w:val="24"/>
        </w:rPr>
        <w:t>Эпштейн и С.</w:t>
      </w:r>
      <w:r>
        <w:rPr>
          <w:rFonts w:cs="Garamond" w:ascii="Garamond" w:hAnsi="Garamond"/>
          <w:sz w:val="24"/>
          <w:szCs w:val="24"/>
          <w:lang w:val="en-US"/>
        </w:rPr>
        <w:t> </w:t>
      </w:r>
      <w:r>
        <w:rPr>
          <w:rFonts w:cs="Garamond" w:ascii="Garamond" w:hAnsi="Garamond"/>
          <w:sz w:val="24"/>
          <w:szCs w:val="24"/>
        </w:rPr>
        <w:t>Кожеуров, «задолго до считающихся “критически” настроенными израильскими социологами и демографами Г. С. Никитина выдвинула тезис о том, что еврейская иммиграция в Израиль объясняется в большей мере выталкивающими факторами в странах исхода, а не притяжением Земли обетованной» [Эпштейн, Кожеуров, 2011, с. 31; Никитина, 1968, с.</w:t>
      </w:r>
      <w:r>
        <w:rPr>
          <w:rFonts w:cs="Garamond" w:ascii="Garamond" w:hAnsi="Garamond"/>
          <w:sz w:val="24"/>
          <w:szCs w:val="24"/>
          <w:lang w:val="en-US"/>
        </w:rPr>
        <w:t> </w:t>
      </w:r>
      <w:r>
        <w:rPr>
          <w:rFonts w:cs="Garamond" w:ascii="Garamond" w:hAnsi="Garamond"/>
          <w:sz w:val="24"/>
          <w:szCs w:val="24"/>
        </w:rPr>
        <w:t>212].</w:t>
      </w:r>
    </w:p>
    <w:p>
      <w:pPr>
        <w:pStyle w:val="Normal"/>
        <w:ind w:end="-31" w:firstLine="720"/>
        <w:jc w:val="both"/>
        <w:rPr/>
      </w:pPr>
      <w:r>
        <w:rPr>
          <w:rFonts w:cs="Garamond" w:ascii="Garamond" w:hAnsi="Garamond"/>
          <w:sz w:val="24"/>
          <w:szCs w:val="24"/>
        </w:rPr>
        <w:t>Ряд выводов Г.</w:t>
      </w:r>
      <w:r>
        <w:rPr>
          <w:rFonts w:cs="Garamond" w:ascii="Garamond" w:hAnsi="Garamond"/>
          <w:sz w:val="24"/>
          <w:szCs w:val="24"/>
          <w:lang w:val="en-US"/>
        </w:rPr>
        <w:t> </w:t>
      </w:r>
      <w:r>
        <w:rPr>
          <w:rFonts w:cs="Garamond" w:ascii="Garamond" w:hAnsi="Garamond"/>
          <w:sz w:val="24"/>
          <w:szCs w:val="24"/>
        </w:rPr>
        <w:t>С.</w:t>
      </w:r>
      <w:r>
        <w:rPr>
          <w:rFonts w:cs="Garamond" w:ascii="Garamond" w:hAnsi="Garamond"/>
          <w:sz w:val="24"/>
          <w:szCs w:val="24"/>
          <w:lang w:val="en-US"/>
        </w:rPr>
        <w:t> </w:t>
      </w:r>
      <w:r>
        <w:rPr>
          <w:rFonts w:cs="Garamond" w:ascii="Garamond" w:hAnsi="Garamond"/>
          <w:sz w:val="24"/>
          <w:szCs w:val="24"/>
        </w:rPr>
        <w:t>Никитиной относительно проблем еврейской иммиграции в Израиль справедливы и сейчас: о политике селективной (выборочной) иммиграции, введенной правительством страны с 1952 по 1954</w:t>
      </w:r>
      <w:r>
        <w:rPr>
          <w:rFonts w:cs="Garamond" w:ascii="Garamond" w:hAnsi="Garamond"/>
          <w:sz w:val="24"/>
          <w:szCs w:val="24"/>
          <w:lang w:val="en-US"/>
        </w:rPr>
        <w:t> </w:t>
      </w:r>
      <w:r>
        <w:rPr>
          <w:rFonts w:cs="Garamond" w:ascii="Garamond" w:hAnsi="Garamond"/>
          <w:sz w:val="24"/>
          <w:szCs w:val="24"/>
        </w:rPr>
        <w:t xml:space="preserve">гг.; о небольшом количестве евреев, прибывавших из благополучных стран Запада; о разных условиях и уровне жизни новых иммигрантов и «ветеранов»; об оборонительной роли пограничных поселений с иммигрантами; о заинтересованности руководства Израиля в иммигрантах для заселения пустынных периферийных районов и др. </w:t>
      </w:r>
      <w:r>
        <w:rPr>
          <w:rFonts w:cs="Garamond" w:ascii="Garamond" w:hAnsi="Garamond"/>
          <w:sz w:val="24"/>
          <w:szCs w:val="24"/>
          <w:lang w:val="en-US"/>
        </w:rPr>
        <w:t>[</w:t>
      </w:r>
      <w:r>
        <w:rPr>
          <w:rFonts w:cs="Garamond" w:ascii="Garamond" w:hAnsi="Garamond"/>
          <w:sz w:val="24"/>
          <w:szCs w:val="24"/>
        </w:rPr>
        <w:t>Никитина, 1968, с. 213–217; 220–221; 223; Эпштейн, Кожеуров, 2011, с. 32–33</w:t>
      </w:r>
      <w:r>
        <w:rPr>
          <w:rFonts w:cs="Garamond" w:ascii="Garamond" w:hAnsi="Garamond"/>
          <w:sz w:val="24"/>
          <w:szCs w:val="24"/>
          <w:lang w:val="en-US"/>
        </w:rPr>
        <w:t>]</w:t>
      </w:r>
      <w:r>
        <w:rPr>
          <w:rFonts w:cs="Garamond" w:ascii="Garamond" w:hAnsi="Garamond"/>
          <w:sz w:val="24"/>
          <w:szCs w:val="24"/>
        </w:rPr>
        <w:t>.</w:t>
      </w:r>
    </w:p>
    <w:p>
      <w:pPr>
        <w:pStyle w:val="Normal"/>
        <w:ind w:end="-31" w:firstLine="720"/>
        <w:jc w:val="both"/>
        <w:rPr/>
      </w:pPr>
      <w:r>
        <w:rPr>
          <w:rFonts w:cs="Garamond" w:ascii="Garamond" w:hAnsi="Garamond"/>
          <w:sz w:val="24"/>
          <w:szCs w:val="24"/>
        </w:rPr>
        <w:t>В начале 1970-х гг. в ЦК КПСС было принято решение о создании подразделения «по научной борьбе с сионистской идеологией» и 12 мая 1971 г. приказом № 213 в Институте востоковедения АН СССР был образован Отдел по изучению Израиля в составе двух секторов: 1. Сектор истории и общественно-политических проблем; 2. Сектор экономики (подробнее см: [Носенко, Семенченко, 2015, с. 233].</w:t>
      </w:r>
    </w:p>
    <w:p>
      <w:pPr>
        <w:pStyle w:val="Normal"/>
        <w:ind w:end="-31" w:firstLine="720"/>
        <w:jc w:val="both"/>
        <w:rPr/>
      </w:pPr>
      <w:r>
        <w:rPr>
          <w:rFonts w:cs="Garamond" w:ascii="Garamond" w:hAnsi="Garamond"/>
          <w:sz w:val="24"/>
          <w:szCs w:val="24"/>
        </w:rPr>
        <w:t>Отдел и сектор истории и общественно-политических проблем возглавил арабист, выпускник МИВ, к. и. н. В. И. Киселев (1924–2008), получивший уникальный опыт работы как представитель международной редколлегии журнала «Проблемы мира и социализма» между 1964 и 1968 гг. в Праге. В состав отдела вошли также сотрудники Института к. ю. н. Г. С. Никитина (в 1978 г. успешно защитившая первую в СССР докторскую диссертацию по проблемам истории, экономики, социально-политического развития Государства Израиль); арабист к. и. н. А. Ф. Федченко (1913–1983), экономист Б. Ф. Ямилинец, ученый секретарь отдела С. М. Гасратян. В начале 1970-х гг. в отдел пришли сотрудники из различных научных и практических организаций: к. и. н. Л. В. Пименова, к. и. н. Л. А. Корнеев, И. В. Лисицына (Масюкова), Л. А. Барковский, Н. П. Олейников, Т. Т. Медведева, С. И. Лапутин и др.</w:t>
      </w:r>
    </w:p>
    <w:p>
      <w:pPr>
        <w:pStyle w:val="Normal"/>
        <w:ind w:end="-31" w:firstLine="720"/>
        <w:jc w:val="both"/>
        <w:rPr/>
      </w:pPr>
      <w:r>
        <w:rPr>
          <w:rFonts w:cs="Garamond" w:ascii="Garamond" w:hAnsi="Garamond"/>
          <w:sz w:val="24"/>
          <w:szCs w:val="24"/>
        </w:rPr>
        <w:t xml:space="preserve">На начальном этапе советское израилеведение испытывало огромные трудности. Тематика страноведческих исследований сопровождалась и диктовалась идеологическими установками властей, когда при изучении Государства Израиль в работах всегда присутствовала «научная критика сионизма» как «крайнего проявления реакционной буржуазно-националистической идеологии». </w:t>
      </w:r>
    </w:p>
    <w:p>
      <w:pPr>
        <w:pStyle w:val="Normal"/>
        <w:ind w:end="-31" w:firstLine="720"/>
        <w:jc w:val="both"/>
        <w:rPr/>
      </w:pPr>
      <w:r>
        <w:rPr>
          <w:rFonts w:cs="Garamond" w:ascii="Garamond" w:hAnsi="Garamond"/>
          <w:sz w:val="24"/>
          <w:szCs w:val="24"/>
        </w:rPr>
        <w:t>В этот период советские израилеведы в коллективных монографиях, сборниках статей, публикациях в научной периодике, уделяя внимание различным проблемам внешней и внутренней политики страны, неизменно сопровождали свой анализ тезисами об «агрессивном внешнеполитическом курсе Израиля по отношению к арабским странам»; о «зависимости Израиля от США» и его роли как «агента империализма» и т. д. Вместе с тем в Отделе, отвечая требованиям времени, наряду с работами по разоблачению «теории и практики сионизма», закладывались основы страноведческого израилеведения и изучались различные аспекты истории Государства Израиль, его экономики, политики, демографии, социального развития и т. д.</w:t>
      </w:r>
    </w:p>
    <w:p>
      <w:pPr>
        <w:pStyle w:val="Normal"/>
        <w:ind w:end="-31" w:firstLine="720"/>
        <w:jc w:val="both"/>
        <w:rPr/>
      </w:pPr>
      <w:r>
        <w:rPr>
          <w:rFonts w:cs="Garamond" w:ascii="Garamond" w:hAnsi="Garamond"/>
          <w:sz w:val="24"/>
          <w:szCs w:val="24"/>
        </w:rPr>
        <w:t>Первые сборники, опубликованные Отделом, наряду с критикой  сионизма, были  посвящены переводам документов Компартии Израиля с оценкой политики правящих кругов и анализом положения трудящихся, а также проблемам арабского народа Палестины. Параллельно в советский период в ИВ АН СССР практиковалась публикация спецбюллетеней — закрытых изданий для служебного пользования, где более реалистично, всесторонне и объективно делался акцент на страноведческом направлении исследований; особенностях истории и экономики Израиля, внутриполитической ситуации в стране, арабо-израильских отношениях и т. д.</w:t>
      </w:r>
    </w:p>
    <w:p>
      <w:pPr>
        <w:pStyle w:val="Normal"/>
        <w:ind w:end="-31" w:firstLine="720"/>
        <w:jc w:val="both"/>
        <w:rPr/>
      </w:pPr>
      <w:r>
        <w:rPr>
          <w:rFonts w:cs="Garamond" w:ascii="Garamond" w:hAnsi="Garamond"/>
          <w:sz w:val="24"/>
          <w:szCs w:val="24"/>
        </w:rPr>
        <w:t xml:space="preserve">Несмотря на многочисленные трудности изучения Израиля (отсутствие научной литературы, возможности научных командировок и контактов с израильскими учеными; отсутствие специалистов со знанием иврита и т. д.), в Отделе все больше внимания уделялось страноведческой проблематике. В частности, в этот период благодаря научному сотруднику Б. Ф. Ямилинцу, проработавшему в Отделе с 1972 по 2003 гг., появляются первые исследования по экономике Израиля. В 1977 г. </w:t>
      </w:r>
      <w:r>
        <w:rPr>
          <w:rFonts w:cs="Garamond" w:ascii="Garamond" w:hAnsi="Garamond"/>
          <w:bCs/>
          <w:sz w:val="24"/>
          <w:szCs w:val="24"/>
        </w:rPr>
        <w:t>Б. Ф. Ямилинец</w:t>
      </w:r>
      <w:r>
        <w:rPr>
          <w:rFonts w:cs="Garamond" w:ascii="Garamond" w:hAnsi="Garamond"/>
          <w:sz w:val="24"/>
          <w:szCs w:val="24"/>
        </w:rPr>
        <w:t xml:space="preserve"> защитил кандидатскую диссертацию на тему «Иностранный капитал в Израиле, 1948–1973 гг.», в 1983 г. опубликовал монографию «Иностранный капитал в экономике Израиля» [Ямилинец, 1983], а также ряд статей в научных сборниках, журналах и коллективных монографиях, где анализировал роль иностранного капитала в развитии экономики Израиля, его влияние на валютно-финансовое положение страны и роль в системе мирового капиталистического хозяйства.</w:t>
      </w:r>
    </w:p>
    <w:p>
      <w:pPr>
        <w:pStyle w:val="Normal"/>
        <w:ind w:end="-31" w:firstLine="720"/>
        <w:jc w:val="both"/>
        <w:rPr/>
      </w:pPr>
      <w:r>
        <w:rPr>
          <w:rFonts w:cs="Garamond" w:ascii="Garamond" w:hAnsi="Garamond"/>
          <w:sz w:val="24"/>
          <w:szCs w:val="24"/>
        </w:rPr>
        <w:t xml:space="preserve">Тема израильской экономики нашла также отражение в работах научного сотрудника Отдела общих проблем </w:t>
      </w:r>
      <w:r>
        <w:rPr>
          <w:rFonts w:cs="Garamond" w:ascii="Garamond" w:hAnsi="Garamond"/>
          <w:b/>
          <w:bCs/>
          <w:sz w:val="24"/>
          <w:szCs w:val="24"/>
        </w:rPr>
        <w:t>А. Б. Волкова</w:t>
      </w:r>
      <w:r>
        <w:rPr>
          <w:rFonts w:cs="Garamond" w:ascii="Garamond" w:hAnsi="Garamond"/>
          <w:sz w:val="24"/>
          <w:szCs w:val="24"/>
        </w:rPr>
        <w:t>, защитившего в 1971 г. кандидатскую диссертацию на тему «Кооперативное движение и развитие государственного капитализма в Израиле», а также опубликовавшего ряд научных статей по этой проблематике. Например, статьи «Развитие капиталистической экономики в Израиле», «Военно-политические аспекты израильского капитализма» [Волков, 1971; 1972].</w:t>
      </w:r>
    </w:p>
    <w:p>
      <w:pPr>
        <w:pStyle w:val="Normal"/>
        <w:ind w:end="-31" w:firstLine="720"/>
        <w:jc w:val="both"/>
        <w:rPr/>
      </w:pPr>
      <w:r>
        <w:rPr>
          <w:rFonts w:cs="Garamond" w:ascii="Garamond" w:hAnsi="Garamond"/>
          <w:sz w:val="24"/>
          <w:szCs w:val="24"/>
        </w:rPr>
        <w:t>Израильская проблематика интересовала также ряд сотрудников Института вне Отдела Израиля. Так, например, ей посвятила свою кандидатскую диссертацию научный сотрудник И. Д. Звягельская: «Роль армии во внешней и внутренней политике Израиля» (1976); опубликовав в 1982 г. монографию «Роль военной верхушки в формировании государственной политики Израиля» [Звягельская, 1982], а также ряд статей в научных журналах. В монографии впервые исследуется история становления и развития израильской армии, принципы взаимоотношений военной верхушки с политическими органами власти; степень участия генералитета в разработке важнейших политических решений государства, вовлечение военного командования в политическую, экономическую и общественную жизнь страны.</w:t>
      </w:r>
    </w:p>
    <w:p>
      <w:pPr>
        <w:pStyle w:val="Normal"/>
        <w:ind w:end="-31" w:firstLine="720"/>
        <w:jc w:val="both"/>
        <w:rPr/>
      </w:pPr>
      <w:r>
        <w:rPr>
          <w:rFonts w:cs="Garamond" w:ascii="Garamond" w:hAnsi="Garamond"/>
          <w:sz w:val="24"/>
          <w:szCs w:val="24"/>
        </w:rPr>
        <w:t xml:space="preserve">В 1977 г. директором Института востоковедения стал известный ученый-арабист, крупнейший специалист по Ближнему Востоку, в дальнейшем академик Е. М. Примаков (1929–2015). Конец 1970-х гг. — новый этап в развитии Института, коснувшийся реорганизации Отдела, который в 1979 г. был расширен и включал два сектора; возглавил его зам. директора Института </w:t>
      </w:r>
      <w:r>
        <w:rPr>
          <w:rFonts w:cs="Garamond" w:ascii="Garamond" w:hAnsi="Garamond"/>
          <w:b/>
          <w:bCs/>
          <w:sz w:val="24"/>
          <w:szCs w:val="24"/>
        </w:rPr>
        <w:t>В. В. Беневоленский</w:t>
      </w:r>
      <w:r>
        <w:rPr>
          <w:rFonts w:cs="Garamond" w:ascii="Garamond" w:hAnsi="Garamond"/>
          <w:sz w:val="24"/>
          <w:szCs w:val="24"/>
        </w:rPr>
        <w:t xml:space="preserve">. Сектором по изучению Израиля руководил к. и. н., научный сотрудник Отдела арабских стран </w:t>
      </w:r>
      <w:r>
        <w:rPr>
          <w:rFonts w:cs="Garamond" w:ascii="Garamond" w:hAnsi="Garamond"/>
          <w:b/>
          <w:bCs/>
          <w:sz w:val="24"/>
          <w:szCs w:val="24"/>
        </w:rPr>
        <w:t>В. И. Носенко</w:t>
      </w:r>
      <w:r>
        <w:rPr>
          <w:rFonts w:cs="Garamond" w:ascii="Garamond" w:hAnsi="Garamond"/>
          <w:sz w:val="24"/>
          <w:szCs w:val="24"/>
        </w:rPr>
        <w:t xml:space="preserve">, а заведовал Сектором идеологии к. и. н., арабист, сотрудник МИД СССР </w:t>
      </w:r>
      <w:r>
        <w:rPr>
          <w:rFonts w:cs="Garamond" w:ascii="Garamond" w:hAnsi="Garamond"/>
          <w:b/>
          <w:bCs/>
          <w:sz w:val="24"/>
          <w:szCs w:val="24"/>
        </w:rPr>
        <w:t>О. В. Ковтунович</w:t>
      </w:r>
      <w:r>
        <w:rPr>
          <w:rFonts w:cs="Garamond" w:ascii="Garamond" w:hAnsi="Garamond"/>
          <w:sz w:val="24"/>
          <w:szCs w:val="24"/>
        </w:rPr>
        <w:t xml:space="preserve"> (1930–1988). В конце 1970-х — начале 1980-х гг. Отдел пополнился новыми сотрудниками — специалистами из МИД СССР, различных учебных и практических организаций, среди которых были А. С. Семиошкин, к. и. н. Н. Г. Калинин, П. Г. Тарасов, Т. В. Пархитько (Носенко), А. И. Шумилин, к. и. н. Т. А. Карасова и др.</w:t>
      </w:r>
    </w:p>
    <w:p>
      <w:pPr>
        <w:pStyle w:val="Normal"/>
        <w:ind w:end="-31" w:firstLine="720"/>
        <w:jc w:val="both"/>
        <w:rPr/>
      </w:pPr>
      <w:r>
        <w:rPr>
          <w:rFonts w:cs="Garamond" w:ascii="Garamond" w:hAnsi="Garamond"/>
          <w:sz w:val="24"/>
          <w:szCs w:val="24"/>
        </w:rPr>
        <w:t>Израилеведение постепенно «набирало темп»: в 1980-х гг. публиковались страноведческие сборники статей, коллективные монографии, справочные издания, многочисленные статьи в научных журналах и т. д., в эти годы несколько сотрудников Отдела защитили кандидатские диссертации.</w:t>
      </w:r>
    </w:p>
    <w:p>
      <w:pPr>
        <w:pStyle w:val="Normal"/>
        <w:ind w:end="-31" w:firstLine="720"/>
        <w:jc w:val="both"/>
        <w:rPr/>
      </w:pPr>
      <w:r>
        <w:rPr>
          <w:rFonts w:cs="Garamond" w:ascii="Garamond" w:hAnsi="Garamond"/>
          <w:sz w:val="24"/>
          <w:szCs w:val="24"/>
        </w:rPr>
        <w:t>В 1982 г. был опубликован сборник статей «Государство Израиль. Экономика и политика» под редакцией А. Ф. Федченко, О. В. Ковтуновича, В. И. Носенко [Федченко, 1982]. В центре внимания сборника — наиболее актуальные проблемы социально-экономического и политического развития Израиля, положение арабского населения, политика Израиля на оккупированных территориях, деятельность Компартии Израиля, проблемы ближневосточного урегулирования и др.</w:t>
      </w:r>
    </w:p>
    <w:p>
      <w:pPr>
        <w:pStyle w:val="Normal"/>
        <w:ind w:end="-31" w:firstLine="720"/>
        <w:jc w:val="both"/>
        <w:rPr/>
      </w:pPr>
      <w:r>
        <w:rPr>
          <w:rFonts w:cs="Garamond" w:ascii="Garamond" w:hAnsi="Garamond"/>
          <w:sz w:val="24"/>
          <w:szCs w:val="24"/>
        </w:rPr>
        <w:t>В эти годы в отделе Израиля сложился трудоспособный коллектив специалистов разных поколений, появилась возможность изучения языка иврит для молодых специалистов и участия в коллективных публикациях и научных конференциях. О профессиональном росте сотрудников Отдела свидетельствуют защиты кандидатских диссертаций по проблемам Израиля и арабо-израильским отношениям. В 1980 г. А. И. Шумилин защитил кандидатскую диссертацию на тему «Проблема палестинского государства в международных отношениях Ближнего Востока»; в 1983 г. — научные сотрудники А. С. Семиошкин «Проблема Иерусалима в контексте ближневосточного урегулирования», И. В. Лисицына (Масюкова) «Компартия Израиля в борьбе за политическое урегулирование арабо-израильского конфликта (1967 — начало 1980-х гг.)». После окончания очной аспирантуры в ИВ АН СССР выпускник ИСАА А. В. Федорченко внес свой вклад в развитие экономических исследований Отдела, защитив кандидатскую диссертацию на тему «Темпы, пропорции, структурные сдвиги в экономике Израиля» (1984 г.). Среди сотрудников Института С. М. Гасратян, исследовавшая внешнюю политику Израиля, успешно защитила кандидатскую диссертацию на тему «Взаимоотношения Израиля и ЮАР в 1967–1980 гг.».</w:t>
      </w:r>
    </w:p>
    <w:p>
      <w:pPr>
        <w:pStyle w:val="Normal"/>
        <w:ind w:end="-31" w:firstLine="720"/>
        <w:jc w:val="both"/>
        <w:rPr/>
      </w:pPr>
      <w:r>
        <w:rPr>
          <w:rFonts w:cs="Garamond" w:ascii="Garamond" w:hAnsi="Garamond"/>
          <w:sz w:val="24"/>
          <w:szCs w:val="24"/>
        </w:rPr>
        <w:t>Наряду с изучением Израиля много внимания уделялось проблемам ближневосточного урегулирования, арабо-израильским отношениям, деятельности ООП и т. д. Этой проблематикой активно занимались ученые-ближневосточники во главе с директором, а также сотрудники Отдела Израиля. Среди наиболее известных работ: Е.М. Примакова «Анатомия ближневосточного конфликта» [Примаков, 1978], «История одного сговора / Ближневосточная политика США в 70-е и начале 80-х гг.» [Примаков, 1985] и ряд других.</w:t>
      </w:r>
    </w:p>
    <w:p>
      <w:pPr>
        <w:pStyle w:val="Normal"/>
        <w:ind w:end="-31" w:firstLine="720"/>
        <w:jc w:val="both"/>
        <w:rPr/>
      </w:pPr>
      <w:r>
        <w:rPr>
          <w:rFonts w:cs="Garamond" w:ascii="Garamond" w:hAnsi="Garamond"/>
          <w:sz w:val="24"/>
          <w:szCs w:val="24"/>
        </w:rPr>
        <w:t xml:space="preserve">В центре внимания исследователей, параллельно с израильской проблематикой, находились также актуальные проблемы ближневосточного региона. Активно этой проблематикой занимались сотрудники отдела О. В. Ковтунович и В. И. Носенко. </w:t>
      </w:r>
    </w:p>
    <w:p>
      <w:pPr>
        <w:pStyle w:val="Normal"/>
        <w:ind w:end="-31" w:firstLine="720"/>
        <w:jc w:val="both"/>
        <w:rPr/>
      </w:pPr>
      <w:r>
        <w:rPr>
          <w:rFonts w:cs="Garamond" w:ascii="Garamond" w:hAnsi="Garamond"/>
          <w:sz w:val="24"/>
          <w:szCs w:val="24"/>
        </w:rPr>
        <w:t>Палестинской проблеме и борьбе арабского народа Палестины посвящены также работы к. и. н. В. И. Киселева «Палестинская проблема в международных отношениях» [Киселев, 1988]. Под руководством В. И. Киселева в 1982 г. в Институте востоковедения защитил кандидатскую диссертацию Махмуд Аббас (Мбу Мазен), в дальнейшем ставший председателем Исполнительного комитета Организации Освобождения Палестины и главой Палестинской администрации [</w:t>
      </w:r>
      <w:r>
        <w:rPr>
          <w:rFonts w:cs="Garamond" w:ascii="Garamond" w:hAnsi="Garamond"/>
          <w:iCs/>
          <w:sz w:val="24"/>
          <w:szCs w:val="24"/>
        </w:rPr>
        <w:t>Институт востоковедения РАН — прошлое и настоящее</w:t>
      </w:r>
      <w:r>
        <w:rPr>
          <w:rFonts w:cs="Garamond" w:ascii="Garamond" w:hAnsi="Garamond"/>
          <w:sz w:val="24"/>
          <w:szCs w:val="24"/>
        </w:rPr>
        <w:t xml:space="preserve">, 2018, </w:t>
      </w:r>
      <w:r>
        <w:rPr>
          <w:rFonts w:cs="Garamond" w:ascii="Garamond" w:hAnsi="Garamond"/>
          <w:sz w:val="24"/>
          <w:szCs w:val="24"/>
          <w:lang w:val="en-US"/>
        </w:rPr>
        <w:t>c</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110].</w:t>
      </w:r>
    </w:p>
    <w:p>
      <w:pPr>
        <w:pStyle w:val="Normal"/>
        <w:ind w:end="-31" w:firstLine="720"/>
        <w:jc w:val="both"/>
        <w:rPr/>
      </w:pPr>
      <w:r>
        <w:rPr>
          <w:rFonts w:cs="Garamond" w:ascii="Garamond" w:hAnsi="Garamond"/>
          <w:sz w:val="24"/>
          <w:szCs w:val="24"/>
        </w:rPr>
        <w:t>Исследования по палестинской проблематике, впоследствии продолженные В. И. Киселевым, нашли логическое завершение в фундаментальной монографии и защите докторской диссертации в 1990 г. на тему: «Палестинский фактор в международных отношениях на Ближнем Востоке (региональный аспект: 1947–1982 гг.)» [Киселев, 1990].</w:t>
      </w:r>
    </w:p>
    <w:p>
      <w:pPr>
        <w:pStyle w:val="Normal"/>
        <w:ind w:end="-31" w:firstLine="720"/>
        <w:jc w:val="both"/>
        <w:rPr/>
      </w:pPr>
      <w:r>
        <w:rPr>
          <w:rFonts w:cs="Garamond" w:ascii="Garamond" w:hAnsi="Garamond"/>
          <w:sz w:val="24"/>
          <w:szCs w:val="24"/>
        </w:rPr>
        <w:t>В 1986 г. усилиями Отдела Израиля Института востоковедения АН</w:t>
      </w:r>
      <w:r>
        <w:rPr>
          <w:rFonts w:cs="Garamond" w:ascii="Garamond" w:hAnsi="Garamond"/>
          <w:sz w:val="24"/>
          <w:szCs w:val="24"/>
          <w:lang w:val="en-US"/>
        </w:rPr>
        <w:t> </w:t>
      </w:r>
      <w:r>
        <w:rPr>
          <w:rFonts w:cs="Garamond" w:ascii="Garamond" w:hAnsi="Garamond"/>
          <w:sz w:val="24"/>
          <w:szCs w:val="24"/>
        </w:rPr>
        <w:t>СССР был опубликован первый научный справочник «Государство Израиль» [Беневоленский, 1986]. Его авторский коллектив состоял из квалифицированных специалистов Института и сотрудников Отдела. Несмотря на давление идеологической цензуры, им удалось довольно полно осветить все аспекты израильской жизни</w:t>
      </w:r>
      <w:r>
        <w:rPr>
          <w:rFonts w:cs="Garamond" w:ascii="Garamond" w:hAnsi="Garamond"/>
          <w:sz w:val="24"/>
          <w:szCs w:val="24"/>
          <w:lang w:val="en-US"/>
        </w:rPr>
        <w:t> </w:t>
      </w:r>
      <w:r>
        <w:rPr>
          <w:rFonts w:cs="Garamond" w:ascii="Garamond" w:hAnsi="Garamond"/>
          <w:sz w:val="24"/>
          <w:szCs w:val="24"/>
        </w:rPr>
        <w:t xml:space="preserve">— от природно-географических условий до политических проблем и культуры; ряд разделов посвящен демографии, экономике, вооруженным силам, внешней и внутренней политике и многим другим темам. </w:t>
      </w:r>
    </w:p>
    <w:p>
      <w:pPr>
        <w:pStyle w:val="Normal"/>
        <w:ind w:end="-31" w:firstLine="720"/>
        <w:jc w:val="both"/>
        <w:rPr/>
      </w:pPr>
      <w:r>
        <w:rPr>
          <w:rFonts w:cs="Garamond" w:ascii="Garamond" w:hAnsi="Garamond"/>
          <w:sz w:val="24"/>
          <w:szCs w:val="24"/>
        </w:rPr>
        <w:t>В результате очередной структурной реорганизации Отдела по изучению Израиля (слияния сектора идеологии с сектором по изучению Израиля) в 1986</w:t>
      </w:r>
      <w:r>
        <w:rPr>
          <w:rFonts w:cs="Garamond" w:ascii="Garamond" w:hAnsi="Garamond"/>
          <w:sz w:val="24"/>
          <w:szCs w:val="24"/>
          <w:lang w:val="en-US"/>
        </w:rPr>
        <w:t> </w:t>
      </w:r>
      <w:r>
        <w:rPr>
          <w:rFonts w:cs="Garamond" w:ascii="Garamond" w:hAnsi="Garamond"/>
          <w:sz w:val="24"/>
          <w:szCs w:val="24"/>
        </w:rPr>
        <w:t>г. была создана Лаборатория по изучению Израиля во главе с к.</w:t>
      </w:r>
      <w:r>
        <w:rPr>
          <w:rFonts w:cs="Garamond" w:ascii="Garamond" w:hAnsi="Garamond"/>
          <w:sz w:val="24"/>
          <w:szCs w:val="24"/>
          <w:lang w:val="en-US"/>
        </w:rPr>
        <w:t> </w:t>
      </w:r>
      <w:r>
        <w:rPr>
          <w:rFonts w:cs="Garamond" w:ascii="Garamond" w:hAnsi="Garamond"/>
          <w:sz w:val="24"/>
          <w:szCs w:val="24"/>
        </w:rPr>
        <w:t>и.</w:t>
      </w:r>
      <w:r>
        <w:rPr>
          <w:rFonts w:cs="Garamond" w:ascii="Garamond" w:hAnsi="Garamond"/>
          <w:sz w:val="24"/>
          <w:szCs w:val="24"/>
          <w:lang w:val="en-US"/>
        </w:rPr>
        <w:t> </w:t>
      </w:r>
      <w:r>
        <w:rPr>
          <w:rFonts w:cs="Garamond" w:ascii="Garamond" w:hAnsi="Garamond"/>
          <w:sz w:val="24"/>
          <w:szCs w:val="24"/>
        </w:rPr>
        <w:t>н. В. И. Носенко [</w:t>
      </w:r>
      <w:r>
        <w:rPr>
          <w:rFonts w:cs="Garamond" w:ascii="Garamond" w:hAnsi="Garamond"/>
          <w:iCs/>
          <w:sz w:val="24"/>
          <w:szCs w:val="24"/>
        </w:rPr>
        <w:t>Архив Института востоковедения РАН</w:t>
      </w:r>
      <w:r>
        <w:rPr>
          <w:rFonts w:cs="Garamond" w:ascii="Garamond" w:hAnsi="Garamond"/>
          <w:sz w:val="24"/>
          <w:szCs w:val="24"/>
        </w:rPr>
        <w:t>. Приказ № 251–К1 от 02.07.1986, §</w:t>
      </w:r>
      <w:r>
        <w:rPr>
          <w:rFonts w:cs="Garamond" w:ascii="Garamond" w:hAnsi="Garamond"/>
          <w:sz w:val="24"/>
          <w:szCs w:val="24"/>
          <w:lang w:val="en-US"/>
        </w:rPr>
        <w:t> </w:t>
      </w:r>
      <w:r>
        <w:rPr>
          <w:rFonts w:cs="Garamond" w:ascii="Garamond" w:hAnsi="Garamond"/>
          <w:sz w:val="24"/>
          <w:szCs w:val="24"/>
        </w:rPr>
        <w:t>2].</w:t>
      </w:r>
    </w:p>
    <w:p>
      <w:pPr>
        <w:pStyle w:val="Normal"/>
        <w:ind w:end="-31" w:firstLine="720"/>
        <w:jc w:val="both"/>
        <w:rPr/>
      </w:pPr>
      <w:r>
        <w:rPr>
          <w:rFonts w:cs="Garamond" w:ascii="Garamond" w:hAnsi="Garamond"/>
          <w:sz w:val="24"/>
          <w:szCs w:val="24"/>
        </w:rPr>
        <w:t xml:space="preserve">В конце 1980-х гг. сотрудники Лаборатории, с одной стороны, продолжали курс, заявленный высшим партийным идеологическим руководством страны на «научную критику сионизма», а с другой, появлялись новые тенденции пересмотра и отхода от шаблонных формулировок и тезисов антисионистской пропаганды в направлении более объективного и взвешенного анализа фактов и событий. Наряду с публикацией монографий и очерков по "разоблачению и критике сионизма: появляются работы с менее тенденциозными оценками и отсутствием пропагандистских штампов. Среди них монография </w:t>
      </w:r>
      <w:r>
        <w:rPr>
          <w:rFonts w:cs="Garamond" w:ascii="Garamond" w:hAnsi="Garamond"/>
          <w:bCs/>
          <w:sz w:val="24"/>
          <w:szCs w:val="24"/>
        </w:rPr>
        <w:t>Т.А. Карасовой</w:t>
      </w:r>
      <w:r>
        <w:rPr>
          <w:rFonts w:cs="Garamond" w:ascii="Garamond" w:hAnsi="Garamond"/>
          <w:sz w:val="24"/>
          <w:szCs w:val="24"/>
        </w:rPr>
        <w:t xml:space="preserve"> «Блок Маарах в партийно-политической системе Израиля» (отв. ред. В.И. Носенко) [Карасова, 1988] с анализом внешней и внутренней политики крупнейшего политического блока Израиля; этапами и особенностями его становления и развития. Научный сотрудник Лаборатории Л. А. Барковский, в 1987</w:t>
      </w:r>
      <w:r>
        <w:rPr>
          <w:rFonts w:cs="Garamond" w:ascii="Garamond" w:hAnsi="Garamond"/>
          <w:sz w:val="24"/>
          <w:szCs w:val="24"/>
          <w:lang w:val="en-US"/>
        </w:rPr>
        <w:t> </w:t>
      </w:r>
      <w:r>
        <w:rPr>
          <w:rFonts w:cs="Garamond" w:ascii="Garamond" w:hAnsi="Garamond"/>
          <w:sz w:val="24"/>
          <w:szCs w:val="24"/>
        </w:rPr>
        <w:t>г. защитивший кандидатскую диссертацию на тему «Сионистская колонизация Палестины и арабское освободительное движение в 1920–1935 гг.», в 1988 г. подготовил монографию «Арабское население Израиля» [Барковский, 1988]; к.</w:t>
      </w:r>
      <w:r>
        <w:rPr>
          <w:rFonts w:cs="Garamond" w:ascii="Garamond" w:hAnsi="Garamond"/>
          <w:sz w:val="24"/>
          <w:szCs w:val="24"/>
          <w:lang w:val="en-US"/>
        </w:rPr>
        <w:t> </w:t>
      </w:r>
      <w:r>
        <w:rPr>
          <w:rFonts w:cs="Garamond" w:ascii="Garamond" w:hAnsi="Garamond"/>
          <w:sz w:val="24"/>
          <w:szCs w:val="24"/>
        </w:rPr>
        <w:t>и.</w:t>
      </w:r>
      <w:r>
        <w:rPr>
          <w:rFonts w:cs="Garamond" w:ascii="Garamond" w:hAnsi="Garamond"/>
          <w:sz w:val="24"/>
          <w:szCs w:val="24"/>
          <w:lang w:val="en-US"/>
        </w:rPr>
        <w:t> </w:t>
      </w:r>
      <w:r>
        <w:rPr>
          <w:rFonts w:cs="Garamond" w:ascii="Garamond" w:hAnsi="Garamond"/>
          <w:sz w:val="24"/>
          <w:szCs w:val="24"/>
        </w:rPr>
        <w:t>н. С. М. Гасратян в 1987 г. опубликовала монографию «Израиль и ЮАР: цели и формы сотрудничества» [Гасратян, 1987], внеся вклад в изучение новых аспектов внешней политики Израиля. Работу, посвященную деятельности Коммунистической партии Израиля, представила в 1987 г. к. и. н. И. В. Лисицына (Масюкова) (деп. в ИНИОН АН СССР, М., 1987), опубликовавшая (в соавторстве с Е. Дмитриевым) ряд статей в научных журналах по актуальным проблемам израильской внешней и внутренней политики. Научный сотрудник Е. Ю. Усова, в 1987 г. защитившая кандидатскую диссертацию по израильско-американским отношениям, успешно продолжила исследование этой темы в последующий период.</w:t>
      </w:r>
    </w:p>
    <w:p>
      <w:pPr>
        <w:pStyle w:val="Normal"/>
        <w:ind w:end="-31" w:firstLine="720"/>
        <w:jc w:val="both"/>
        <w:rPr>
          <w:rFonts w:ascii="Garamond" w:hAnsi="Garamond" w:cs="Garamond"/>
          <w:sz w:val="24"/>
          <w:szCs w:val="24"/>
        </w:rPr>
      </w:pPr>
      <w:r>
        <w:rPr>
          <w:rFonts w:cs="Garamond" w:ascii="Garamond" w:hAnsi="Garamond"/>
          <w:sz w:val="24"/>
          <w:szCs w:val="24"/>
        </w:rPr>
        <w:t xml:space="preserve">Спустя несколько лет после создания Лаборатории по изучению Израиля, она вновь была реорганизована в 1990 г. в Сектор по изучению Израиля (СИЗ) с целью «дальнейшего расширения исследований, непосредственно касающихся экономических, политических и социальных проблем Израиля». Возглавить Сектор поручили к. и. н. Т. А. Карасовой. В 1990-е гг. и весь Институт, и Сектор ощутили на себе последствия финансового кризиса, затормозившего научную работу по всем направлениям. Вместе с тем в статьях, опубликованных в сборниках и спецбюллетенях, научных журналах и монографиях, авторы пытались наряду с продолжением изучения выбранной проблематики разрабатывать новые темы. В статьях, опубликованных в этот период, в спецбюллетенях под грифом «Для служебного пользования» (ДСП), анализируются проблемы развития израильско-палестинского диалога (И. Лисицына), эволюции подходов к ближневосточному урегулированию в зарубежных еврейских общинах (Т. Карасова, С. Лапутин), отношение европейского сообщества к проблемам ближневосточного урегулирования (Т. Носенко) и др. [Наумкин, ред., Звягельская, ред., 1989] </w:t>
      </w:r>
    </w:p>
    <w:p>
      <w:pPr>
        <w:pStyle w:val="Normal"/>
        <w:ind w:end="-31" w:firstLine="720"/>
        <w:jc w:val="both"/>
        <w:rPr/>
      </w:pPr>
      <w:r>
        <w:rPr>
          <w:rFonts w:cs="Garamond" w:ascii="Garamond" w:hAnsi="Garamond"/>
          <w:sz w:val="24"/>
          <w:szCs w:val="24"/>
        </w:rPr>
        <w:t xml:space="preserve">Среди коллективных и индивидуальных работ этого периода особое место занимает комплексное исследование «Государство Израиль в 80-е годы. Очерки» [Карасова, 1992]. В работе исследованы изменения в израильском обществе: его экономика и политика, а также период сложной трансформации, позволивший стране приблизиться к развитым капиталистическим государствам. </w:t>
      </w:r>
    </w:p>
    <w:p>
      <w:pPr>
        <w:pStyle w:val="Normal"/>
        <w:ind w:end="-31" w:firstLine="720"/>
        <w:jc w:val="both"/>
        <w:rPr/>
      </w:pPr>
      <w:r>
        <w:rPr>
          <w:rFonts w:cs="Garamond" w:ascii="Garamond" w:hAnsi="Garamond"/>
          <w:sz w:val="24"/>
          <w:szCs w:val="24"/>
        </w:rPr>
        <w:t>Особое внимание вызывает монография А. Б. Волкова и П. Г. Тарасова «Государство Израиль и Всемирный еврейский конгресс» [Волков, Тарасов, 1991] под редакцией В. В. Наумкина, отметившего в предисловии к работе, что авторы «попытались отойти от сверхидеологизированного подхода, характерного для работ прошлых лет» и «рассмотреть проблему непредвзято… выдвигая тезис о “весьма противоречивом” характере взаимоотношений между Израилем и еврейскими сионистскими и несионистскими организациями “вне его”» [Волков, Тарасов, 1991, с.</w:t>
      </w:r>
      <w:r>
        <w:rPr>
          <w:rFonts w:cs="Garamond" w:ascii="Garamond" w:hAnsi="Garamond"/>
          <w:sz w:val="24"/>
          <w:szCs w:val="24"/>
          <w:lang w:val="en-US"/>
        </w:rPr>
        <w:t> </w:t>
      </w:r>
      <w:r>
        <w:rPr>
          <w:rFonts w:cs="Garamond" w:ascii="Garamond" w:hAnsi="Garamond"/>
          <w:sz w:val="24"/>
          <w:szCs w:val="24"/>
        </w:rPr>
        <w:t>3].</w:t>
      </w:r>
    </w:p>
    <w:p>
      <w:pPr>
        <w:pStyle w:val="Normal"/>
        <w:ind w:end="-31" w:firstLine="720"/>
        <w:jc w:val="both"/>
        <w:rPr/>
      </w:pPr>
      <w:r>
        <w:rPr>
          <w:rFonts w:cs="Garamond" w:ascii="Garamond" w:hAnsi="Garamond"/>
          <w:sz w:val="24"/>
          <w:szCs w:val="24"/>
        </w:rPr>
        <w:t>Для израилеведения 1990-х гг. характерны серьезные изменения, связанные с внутренней и внешней трансформацией советского общества. В начале 1990-х гг. официальная критика сионизма пошла на спад, и появились публикации, разоблачавшие антисемитизм. В 1991 г. произошло полное восстановление дипотношений с Израилем. Новый этап — кооперация между Россией и Израилем в сфере науки и образования — начался еще до формального восстановления отношений. В 1990</w:t>
      </w:r>
      <w:r>
        <w:rPr>
          <w:rFonts w:cs="Garamond" w:ascii="Garamond" w:hAnsi="Garamond"/>
          <w:sz w:val="24"/>
          <w:szCs w:val="24"/>
          <w:lang w:val="en-US"/>
        </w:rPr>
        <w:t> </w:t>
      </w:r>
      <w:r>
        <w:rPr>
          <w:rFonts w:cs="Garamond" w:ascii="Garamond" w:hAnsi="Garamond"/>
          <w:sz w:val="24"/>
          <w:szCs w:val="24"/>
        </w:rPr>
        <w:t>г. подписано первое соглашение между Академией наук и Министерством науки Израиля; происходит активный обмен студентами между ИСАА, РГГУ и крупными израильскими университетами — Иерусалимским и Открытым университетом, появились совместные научные и образовательные российско-израильские проекты, российские ученые получили возможность регулярно бывать в Израиле, а израильские исследователи выступать и участвовать в совместных российско-израильских научных проектах.</w:t>
      </w:r>
    </w:p>
    <w:p>
      <w:pPr>
        <w:pStyle w:val="Normal"/>
        <w:ind w:end="-31" w:firstLine="720"/>
        <w:jc w:val="both"/>
        <w:rPr/>
      </w:pPr>
      <w:r>
        <w:rPr>
          <w:rFonts w:cs="Garamond" w:ascii="Garamond" w:hAnsi="Garamond"/>
          <w:sz w:val="24"/>
          <w:szCs w:val="24"/>
        </w:rPr>
        <w:t xml:space="preserve">Сектор по изучению Израиля поддерживал постоянные контакты с исследовательскими центрами Израиля, США, европейских стран, Японии. Это сотрудничество принимало различные формы: совместные исследовательские проекты, двусторонние и многосторонние конференции и симпозиумы, обмен учеными в учебных целях, регулярный обмен книгами и т. д. Ученые из СИЗ участвовали в </w:t>
      </w:r>
      <w:r>
        <w:rPr>
          <w:rFonts w:cs="Garamond" w:ascii="Garamond" w:hAnsi="Garamond"/>
          <w:sz w:val="24"/>
          <w:szCs w:val="24"/>
          <w:lang w:val="en-US"/>
        </w:rPr>
        <w:t>XXXV</w:t>
      </w:r>
      <w:r>
        <w:rPr>
          <w:rFonts w:cs="Garamond" w:ascii="Garamond" w:hAnsi="Garamond"/>
          <w:sz w:val="24"/>
          <w:szCs w:val="24"/>
        </w:rPr>
        <w:t> всемирном съезде востоковедов ICANAS (Будапешт, 1997).</w:t>
      </w:r>
    </w:p>
    <w:p>
      <w:pPr>
        <w:pStyle w:val="Normal"/>
        <w:ind w:end="-31" w:firstLine="720"/>
        <w:jc w:val="both"/>
        <w:rPr>
          <w:rFonts w:ascii="Garamond" w:hAnsi="Garamond" w:cs="Garamond"/>
          <w:sz w:val="24"/>
          <w:szCs w:val="24"/>
        </w:rPr>
      </w:pPr>
      <w:r>
        <w:rPr>
          <w:rFonts w:cs="Garamond" w:ascii="Garamond" w:hAnsi="Garamond"/>
          <w:sz w:val="24"/>
          <w:szCs w:val="24"/>
        </w:rPr>
        <w:t xml:space="preserve">В 1993 г. Сектор стал основателем Ассоциации израильских исследований в России (АИИ). Ассоциация — это международное научное общество, занимающееся изучением Израиля. Его членами были ученые, специализирующиеся на экономике, политике, истории и культуре Израиля, преподаватели университетов, дипломаты, бизнесмены, — все, кто заинтересован в развитии научных и деловых отношений между Россией и Израилем, в проведении различных исследований по Израилю и в практическом применении его результатов. Первым президентом АИИ был избран </w:t>
      </w:r>
      <w:r>
        <w:rPr>
          <w:rFonts w:cs="Garamond" w:ascii="Garamond" w:hAnsi="Garamond"/>
          <w:b/>
          <w:bCs/>
          <w:sz w:val="24"/>
          <w:szCs w:val="24"/>
        </w:rPr>
        <w:t>А. В. Федорченко</w:t>
      </w:r>
      <w:r>
        <w:rPr>
          <w:rFonts w:cs="Garamond" w:ascii="Garamond" w:hAnsi="Garamond"/>
          <w:sz w:val="24"/>
          <w:szCs w:val="24"/>
        </w:rPr>
        <w:t>.</w:t>
      </w:r>
    </w:p>
    <w:p>
      <w:pPr>
        <w:pStyle w:val="Normal"/>
        <w:ind w:end="-31" w:firstLine="720"/>
        <w:jc w:val="both"/>
        <w:rPr/>
      </w:pPr>
      <w:r>
        <w:rPr>
          <w:rFonts w:cs="Garamond" w:ascii="Garamond" w:hAnsi="Garamond"/>
          <w:sz w:val="24"/>
          <w:szCs w:val="24"/>
        </w:rPr>
        <w:t>Основными направлениями деятельности Ассоциации являлись:</w:t>
      </w:r>
    </w:p>
    <w:p>
      <w:pPr>
        <w:pStyle w:val="Normal"/>
        <w:ind w:start="180" w:end="-31" w:hanging="180"/>
        <w:jc w:val="both"/>
        <w:rPr/>
      </w:pPr>
      <w:r>
        <w:rPr>
          <w:rFonts w:cs="Garamond" w:ascii="Garamond" w:hAnsi="Garamond"/>
          <w:sz w:val="24"/>
          <w:szCs w:val="24"/>
        </w:rPr>
        <w:t>• </w:t>
      </w:r>
      <w:r>
        <w:rPr>
          <w:rFonts w:cs="Garamond" w:ascii="Garamond" w:hAnsi="Garamond"/>
          <w:sz w:val="24"/>
          <w:szCs w:val="24"/>
        </w:rPr>
        <w:t>развитие научных контактов между российскими учеными, специализирующимися в области израильских исследований, и учеными из других стран постсоветского региона, из Израиля и ведущих мировых центров израильских исследований путем осуществления совместных исследовательских проектов, проведения научных семинаров и конференций, обмена литературой и научной информацией;</w:t>
      </w:r>
    </w:p>
    <w:p>
      <w:pPr>
        <w:pStyle w:val="Normal"/>
        <w:ind w:start="180" w:end="-31" w:hanging="180"/>
        <w:jc w:val="both"/>
        <w:rPr/>
      </w:pPr>
      <w:r>
        <w:rPr>
          <w:rFonts w:cs="Garamond" w:ascii="Garamond" w:hAnsi="Garamond"/>
          <w:sz w:val="24"/>
          <w:szCs w:val="24"/>
        </w:rPr>
        <w:t>• </w:t>
      </w:r>
      <w:r>
        <w:rPr>
          <w:rFonts w:cs="Garamond" w:ascii="Garamond" w:hAnsi="Garamond"/>
          <w:sz w:val="24"/>
          <w:szCs w:val="24"/>
        </w:rPr>
        <w:t>создание основы для практического применения результатов исследований по Израилю путем развития сотрудничества с официальными структурами и органами, с фирмами и компаниями, со всеми, кто заинтересован в получении аналитической информации и проведении исследований по Израилю;</w:t>
      </w:r>
    </w:p>
    <w:p>
      <w:pPr>
        <w:pStyle w:val="Normal"/>
        <w:ind w:start="180" w:end="-31" w:hanging="180"/>
        <w:jc w:val="both"/>
        <w:rPr/>
      </w:pPr>
      <w:r>
        <w:rPr>
          <w:rFonts w:cs="Garamond" w:ascii="Garamond" w:hAnsi="Garamond"/>
          <w:sz w:val="24"/>
          <w:szCs w:val="24"/>
        </w:rPr>
        <w:t>• </w:t>
      </w:r>
      <w:r>
        <w:rPr>
          <w:rFonts w:cs="Garamond" w:ascii="Garamond" w:hAnsi="Garamond"/>
          <w:sz w:val="24"/>
          <w:szCs w:val="24"/>
        </w:rPr>
        <w:t>публикация научных трудов по Израилю, документов, справочников по всем сферам жизни в Израиле и российско-израильским отношениям.</w:t>
      </w:r>
    </w:p>
    <w:p>
      <w:pPr>
        <w:pStyle w:val="Normal"/>
        <w:ind w:end="-31" w:firstLine="720"/>
        <w:jc w:val="both"/>
        <w:rPr>
          <w:rFonts w:ascii="Garamond" w:hAnsi="Garamond" w:cs="Garamond"/>
          <w:sz w:val="24"/>
          <w:szCs w:val="24"/>
        </w:rPr>
      </w:pPr>
      <w:r>
        <w:rPr>
          <w:rFonts w:cs="Garamond" w:ascii="Garamond" w:hAnsi="Garamond"/>
          <w:sz w:val="24"/>
          <w:szCs w:val="24"/>
        </w:rPr>
        <w:t>Ассоциация осуществляла исследовательские проекты по следующим темам: история российско-израильских отношений; культурные отношения между Россией и Израилем; израильский опыт в области иммиграции, конверсии военных отраслей, сдерживания инфляции, развития различных форм собственности, экономической стратегии на уровне предприятий и т. д. Ассоциация проводила маркетинговые исследования как в России, так и в Израиле. Также планировалось создать образовательный центр, в котором будут работать как российские, так и израильские преподаватели для обучения бизнесменов, менеджеров по внешней торговле и социальных работников. АИИ поддерживает широкие контакты с аналогичными структурами за рубежом (например, с международной Ассоциацией исследований Израиля (</w:t>
      </w:r>
      <w:r>
        <w:rPr>
          <w:rFonts w:cs="Garamond" w:ascii="Garamond" w:hAnsi="Garamond"/>
          <w:sz w:val="24"/>
          <w:szCs w:val="24"/>
          <w:lang w:val="en-US"/>
        </w:rPr>
        <w:t>AIS</w:t>
      </w:r>
      <w:r>
        <w:rPr>
          <w:rFonts w:cs="Garamond" w:ascii="Garamond" w:hAnsi="Garamond"/>
          <w:sz w:val="24"/>
          <w:szCs w:val="24"/>
        </w:rPr>
        <w:t>), базирующейся в США).</w:t>
      </w:r>
    </w:p>
    <w:p>
      <w:pPr>
        <w:pStyle w:val="Normal"/>
        <w:ind w:end="-31" w:firstLine="720"/>
        <w:jc w:val="both"/>
        <w:rPr/>
      </w:pPr>
      <w:r>
        <w:rPr>
          <w:rFonts w:cs="Garamond" w:ascii="Garamond" w:hAnsi="Garamond"/>
          <w:sz w:val="24"/>
          <w:szCs w:val="24"/>
        </w:rPr>
        <w:t xml:space="preserve">В работах отечественных израилеведов 1990-х гг. происходит смена акцентов и расширение проблематики: например, ряд работ А. В. Федорченко посвящает проблемам израильской социально-экономической модели. Среди них: А. В. Федорченко «Израиль: проблемы экономического развития» [Федорченко, 1990], «Экономика переселенческого общества (израильская модель)» [Федорченко, 1998] и многие другие. </w:t>
      </w:r>
    </w:p>
    <w:p>
      <w:pPr>
        <w:pStyle w:val="Normal"/>
        <w:ind w:end="-31" w:firstLine="720"/>
        <w:jc w:val="both"/>
        <w:rPr>
          <w:rStyle w:val="Appleconvertedspace"/>
          <w:rFonts w:ascii="Garamond" w:hAnsi="Garamond" w:cs="Garamond"/>
          <w:sz w:val="24"/>
          <w:szCs w:val="24"/>
          <w:highlight w:val="white"/>
        </w:rPr>
      </w:pPr>
      <w:r>
        <w:rPr>
          <w:rFonts w:cs="Garamond" w:ascii="Garamond" w:hAnsi="Garamond"/>
          <w:sz w:val="24"/>
          <w:szCs w:val="24"/>
        </w:rPr>
        <w:t xml:space="preserve">С 1992 по 2004 г. А. В. Федорченко успешно возглавлял Отдел изучения Израиля. </w:t>
      </w:r>
      <w:r>
        <w:rPr>
          <w:rFonts w:cs="Garamond" w:ascii="Garamond" w:hAnsi="Garamond"/>
          <w:sz w:val="24"/>
          <w:szCs w:val="24"/>
          <w:shd w:fill="FFFFFF" w:val="clear"/>
        </w:rPr>
        <w:t xml:space="preserve">Его объемная исследовательская работа увенчалась в 1997 г. защитой докторской диссертации «Проблемы становления и развития экономики переселенческого общества </w:t>
      </w:r>
      <w:r>
        <w:rPr>
          <w:rFonts w:cs="Garamond" w:ascii="Garamond" w:hAnsi="Garamond"/>
          <w:sz w:val="24"/>
          <w:szCs w:val="24"/>
        </w:rPr>
        <w:t>(на примере Израиля)</w:t>
      </w:r>
      <w:r>
        <w:rPr>
          <w:rFonts w:cs="Garamond" w:ascii="Garamond" w:hAnsi="Garamond"/>
          <w:sz w:val="24"/>
          <w:szCs w:val="24"/>
          <w:shd w:fill="FFFFFF" w:val="clear"/>
        </w:rPr>
        <w:t>». Диссертация явилась первым комплексными масштабным исследованием израильской модели экономического развития в нашей стране. В ней впервые на основе критического анализа выявлены и обоснованы основные закономерности экономического развития израильского переселенческого общества, показаны итоги и перспективы его развития. В работе раскрывается логика превращения переселенческого общества в «оседлое», развивающееся по своим собственным законам и на собственной основе. Особое место в диссертации уделено анализу особенностей институциональной организации израильской экономики, ее эволюции от этатизма к рынку. Впервые в отечественном израилеведении обосновывается необходимость введения в современную экономическую науку понятия «израильская модель смешанной экономики». В диссертации проанализирован процесс интеграции израильской экономики в мировое хозяйство, исследуются такие малоизученные проблемы, как участие Израиля в международном движении капиталов, состояние и перспективы российско-израильских экономических связей.</w:t>
      </w:r>
    </w:p>
    <w:p>
      <w:pPr>
        <w:pStyle w:val="Normal"/>
        <w:ind w:end="-31" w:firstLine="720"/>
        <w:jc w:val="both"/>
        <w:rPr/>
      </w:pPr>
      <w:r>
        <w:rPr>
          <w:rFonts w:cs="Garamond" w:ascii="Garamond" w:hAnsi="Garamond"/>
          <w:sz w:val="24"/>
          <w:szCs w:val="24"/>
          <w:shd w:fill="FFFFFF" w:val="clear"/>
        </w:rPr>
        <w:t>В своих работах А. В. Федорченко доказал, что в области инновационного сотрудничества России с зарубежными странами имеются как потребность, так и возможность дополнить динамично развивающиеся североамериканское, западноевропейское, китайское направления расширением контактов с другими мировыми научно-техническими центрами, в том числе в Израиле, на основе системного подхода. Был разработан механизм сотрудничества в этой области.</w:t>
      </w:r>
      <w:r>
        <w:rPr>
          <w:rStyle w:val="Appleconvertedspace"/>
          <w:rFonts w:cs="Garamond" w:ascii="Garamond" w:hAnsi="Garamond"/>
          <w:sz w:val="24"/>
          <w:szCs w:val="24"/>
          <w:shd w:fill="FFFFFF" w:val="clear"/>
        </w:rPr>
        <w:t xml:space="preserve"> </w:t>
      </w:r>
      <w:r>
        <w:rPr>
          <w:rFonts w:cs="Garamond" w:ascii="Garamond" w:hAnsi="Garamond"/>
          <w:sz w:val="24"/>
          <w:szCs w:val="24"/>
          <w:shd w:fill="FFFFFF" w:val="clear"/>
        </w:rPr>
        <w:t>Подготовленные А.В. Федорченко работы вызвали большой интерес читателей, а такая монография как «Экономика переселенческого общества» [Федорченко, 1998] и другие исследования, стали настольными книгами студентов, специализирующихся на современном Израиле.</w:t>
      </w:r>
    </w:p>
    <w:p>
      <w:pPr>
        <w:pStyle w:val="Normal"/>
        <w:ind w:end="-31" w:firstLine="720"/>
        <w:jc w:val="both"/>
        <w:rPr/>
      </w:pPr>
      <w:r>
        <w:rPr>
          <w:rFonts w:cs="Garamond" w:ascii="Garamond" w:hAnsi="Garamond"/>
          <w:sz w:val="24"/>
          <w:szCs w:val="24"/>
        </w:rPr>
        <w:t xml:space="preserve">Одним из новых направлений в исследованиях становятся проблемы религии и общества, а также межконфессиональные отношения. Кандидат исторических наук С. М. Гасратян публикует ряд работ по этой проблематике: «Религиозные партии Государства Израиль» [Гасратян, 1996], «История и идеология еврейского религиозного движения </w:t>
      </w:r>
      <w:r>
        <w:rPr>
          <w:rFonts w:cs="Garamond" w:ascii="Garamond" w:hAnsi="Garamond"/>
          <w:sz w:val="24"/>
          <w:szCs w:val="24"/>
          <w:lang w:val="en-US"/>
        </w:rPr>
        <w:t>XIX</w:t>
      </w:r>
      <w:r>
        <w:rPr>
          <w:rFonts w:cs="Garamond" w:ascii="Garamond" w:hAnsi="Garamond"/>
          <w:sz w:val="24"/>
          <w:szCs w:val="24"/>
        </w:rPr>
        <w:t>–</w:t>
      </w:r>
      <w:r>
        <w:rPr>
          <w:rFonts w:cs="Garamond" w:ascii="Garamond" w:hAnsi="Garamond"/>
          <w:sz w:val="24"/>
          <w:szCs w:val="24"/>
          <w:lang w:val="en-US"/>
        </w:rPr>
        <w:t>XX</w:t>
      </w:r>
      <w:r>
        <w:rPr>
          <w:rFonts w:cs="Garamond" w:ascii="Garamond" w:hAnsi="Garamond"/>
          <w:sz w:val="24"/>
          <w:szCs w:val="24"/>
        </w:rPr>
        <w:t xml:space="preserve"> веков. Из предыстории Государства Израиль» (1999) и др. Историей Государства Израиль, миграционными процессами, социально-политическими проблемами израильского общества успешно занимались сотрудники отдела Израиля И. В. Масюкова, Н. А. Семенченко; вопросам турецко-израильских отношений посвящали свои статьи сотрудники Отдела Ближнего и Среднего Востока Н. Г. Киреев, Н. Ю. Ульченко и др.</w:t>
      </w:r>
    </w:p>
    <w:p>
      <w:pPr>
        <w:pStyle w:val="Normal"/>
        <w:ind w:end="-31" w:firstLine="720"/>
        <w:jc w:val="both"/>
        <w:rPr/>
      </w:pPr>
      <w:r>
        <w:rPr>
          <w:rFonts w:cs="Garamond" w:ascii="Garamond" w:hAnsi="Garamond"/>
          <w:sz w:val="24"/>
          <w:szCs w:val="24"/>
        </w:rPr>
        <w:t>Советский период отечественного израилеведения был трудным и сложным. Преодолевая идеологическое давление партийной цензуры, стремясь к объективному анализу и непредвзятости в оценках, осваивая новую проблематику и повышая профессиональный уровень, Отдел Израиля успешно справился с препятствиями, вступив в новый постсоветский период, будучи единственным академическим научным центром комплексного изучения Государства Израиль.</w:t>
      </w:r>
    </w:p>
    <w:p>
      <w:pPr>
        <w:pStyle w:val="Normal"/>
        <w:ind w:end="-31" w:firstLine="720"/>
        <w:jc w:val="both"/>
        <w:rPr>
          <w:rFonts w:ascii="Garamond" w:hAnsi="Garamond" w:cs="Garamond"/>
          <w:sz w:val="24"/>
          <w:szCs w:val="24"/>
        </w:rPr>
      </w:pPr>
      <w:r>
        <w:rPr>
          <w:rFonts w:cs="Garamond" w:ascii="Garamond" w:hAnsi="Garamond"/>
          <w:sz w:val="24"/>
          <w:szCs w:val="24"/>
        </w:rPr>
      </w:r>
    </w:p>
    <w:p>
      <w:pPr>
        <w:pStyle w:val="Normal"/>
        <w:ind w:end="-31" w:firstLine="720"/>
        <w:jc w:val="both"/>
        <w:rPr>
          <w:rFonts w:ascii="Garamond" w:hAnsi="Garamond" w:cs="Garamond"/>
          <w:sz w:val="24"/>
          <w:szCs w:val="24"/>
        </w:rPr>
      </w:pPr>
      <w:r>
        <w:rPr>
          <w:rFonts w:cs="Garamond" w:ascii="Garamond" w:hAnsi="Garamond"/>
          <w:sz w:val="24"/>
          <w:szCs w:val="24"/>
        </w:rPr>
      </w:r>
    </w:p>
    <w:p>
      <w:pPr>
        <w:pStyle w:val="Normal"/>
        <w:ind w:end="-31" w:firstLine="720"/>
        <w:jc w:val="both"/>
        <w:rPr>
          <w:rFonts w:ascii="Garamond" w:hAnsi="Garamond" w:cs="Garamond"/>
          <w:sz w:val="24"/>
          <w:szCs w:val="24"/>
        </w:rPr>
      </w:pPr>
      <w:r>
        <w:rPr>
          <w:rFonts w:cs="Garamond" w:ascii="Garamond" w:hAnsi="Garamond"/>
          <w:sz w:val="24"/>
          <w:szCs w:val="24"/>
        </w:rPr>
      </w:r>
    </w:p>
    <w:p>
      <w:pPr>
        <w:pStyle w:val="Normal"/>
        <w:ind w:end="-31" w:hanging="0"/>
        <w:jc w:val="center"/>
        <w:rPr>
          <w:rFonts w:ascii="Garamond" w:hAnsi="Garamond" w:eastAsia="Calibri" w:cs="Garamond"/>
          <w:sz w:val="24"/>
          <w:szCs w:val="24"/>
          <w:highlight w:val="white"/>
          <w:lang w:eastAsia="en-US"/>
        </w:rPr>
      </w:pPr>
      <w:r>
        <w:rPr>
          <w:rFonts w:eastAsia="Calibri" w:cs="Garamond" w:ascii="Garamond" w:hAnsi="Garamond"/>
          <w:sz w:val="24"/>
          <w:szCs w:val="24"/>
          <w:shd w:fill="FFFFFF" w:val="clear"/>
          <w:lang w:eastAsia="en-US"/>
        </w:rPr>
        <w:t>Литература / References</w:t>
      </w:r>
    </w:p>
    <w:p>
      <w:pPr>
        <w:pStyle w:val="Normal"/>
        <w:ind w:end="-31" w:hanging="0"/>
        <w:jc w:val="center"/>
        <w:rPr>
          <w:rFonts w:ascii="Garamond" w:hAnsi="Garamond" w:eastAsia="Calibri" w:cs="Garamond"/>
          <w:sz w:val="8"/>
          <w:szCs w:val="8"/>
          <w:highlight w:val="white"/>
          <w:lang w:eastAsia="en-US"/>
        </w:rPr>
      </w:pPr>
      <w:r>
        <w:rPr>
          <w:rFonts w:eastAsia="Calibri" w:cs="Garamond" w:ascii="Garamond" w:hAnsi="Garamond"/>
          <w:sz w:val="8"/>
          <w:szCs w:val="8"/>
          <w:shd w:fill="FFFFFF" w:val="clear"/>
          <w:lang w:eastAsia="en-US"/>
        </w:rPr>
      </w:r>
    </w:p>
    <w:p>
      <w:pPr>
        <w:pStyle w:val="Normal"/>
        <w:ind w:start="720" w:end="-31" w:hanging="720"/>
        <w:jc w:val="both"/>
        <w:rPr/>
      </w:pPr>
      <w:r>
        <w:rPr>
          <w:rFonts w:eastAsia="Calibri" w:cs="Garamond" w:ascii="Garamond" w:hAnsi="Garamond"/>
          <w:sz w:val="22"/>
          <w:szCs w:val="22"/>
          <w:shd w:fill="FFFFFF" w:val="clear"/>
          <w:lang w:eastAsia="en-US"/>
        </w:rPr>
        <w:t>Барковский Л.</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А. </w:t>
      </w:r>
      <w:r>
        <w:rPr>
          <w:rFonts w:eastAsia="Calibri" w:cs="Garamond" w:ascii="Garamond" w:hAnsi="Garamond"/>
          <w:i/>
          <w:sz w:val="22"/>
          <w:szCs w:val="22"/>
          <w:shd w:fill="FFFFFF" w:val="clear"/>
          <w:lang w:eastAsia="en-US"/>
        </w:rPr>
        <w:t>Арабское население Израиля</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1988 [Barkovsky L. A</w:t>
      </w:r>
      <w:r>
        <w:rPr>
          <w:rFonts w:eastAsia="Calibri" w:cs="Garamond" w:ascii="Garamond" w:hAnsi="Garamond"/>
          <w:i/>
          <w:sz w:val="22"/>
          <w:szCs w:val="22"/>
          <w:shd w:fill="FFFFFF" w:val="clear"/>
          <w:lang w:val="en-US" w:eastAsia="en-US"/>
        </w:rPr>
        <w:t>. The Arab Population of Israel</w:t>
      </w:r>
      <w:r>
        <w:rPr>
          <w:rFonts w:eastAsia="Calibri" w:cs="Garamond" w:ascii="Garamond" w:hAnsi="Garamond"/>
          <w:sz w:val="22"/>
          <w:szCs w:val="22"/>
          <w:shd w:fill="FFFFFF" w:val="clear"/>
          <w:lang w:val="en-US" w:eastAsia="en-US"/>
        </w:rPr>
        <w:t>. Moscow</w:t>
      </w:r>
      <w:r>
        <w:rPr>
          <w:rFonts w:eastAsia="Calibri" w:cs="Garamond" w:ascii="Garamond" w:hAnsi="Garamond"/>
          <w:sz w:val="22"/>
          <w:szCs w:val="22"/>
          <w:shd w:fill="FFFFFF" w:val="clear"/>
          <w:lang w:eastAsia="en-US"/>
        </w:rPr>
        <w:t>, 1988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w:t>
      </w:r>
    </w:p>
    <w:p>
      <w:pPr>
        <w:pStyle w:val="Normal"/>
        <w:ind w:start="720" w:end="-31" w:hanging="720"/>
        <w:jc w:val="both"/>
        <w:rPr/>
      </w:pPr>
      <w:r>
        <w:rPr>
          <w:rFonts w:eastAsia="Calibri" w:cs="Garamond" w:ascii="Garamond" w:hAnsi="Garamond"/>
          <w:sz w:val="22"/>
          <w:szCs w:val="22"/>
          <w:shd w:fill="FFFFFF" w:val="clear"/>
          <w:lang w:eastAsia="en-US"/>
        </w:rPr>
        <w:t>Беневоленский В.</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В. (ред.) </w:t>
      </w:r>
      <w:r>
        <w:rPr>
          <w:rFonts w:eastAsia="Calibri" w:cs="Garamond" w:ascii="Garamond" w:hAnsi="Garamond"/>
          <w:i/>
          <w:sz w:val="22"/>
          <w:szCs w:val="22"/>
          <w:shd w:fill="FFFFFF" w:val="clear"/>
          <w:lang w:eastAsia="en-US"/>
        </w:rPr>
        <w:t>Государство Израиль. Справочник</w:t>
      </w:r>
      <w:r>
        <w:rPr>
          <w:rFonts w:eastAsia="Calibri" w:cs="Garamond" w:ascii="Garamond" w:hAnsi="Garamond"/>
          <w:sz w:val="22"/>
          <w:szCs w:val="22"/>
          <w:shd w:fill="FFFFFF" w:val="clear"/>
          <w:lang w:eastAsia="en-US"/>
        </w:rPr>
        <w:t>. М., 1986 [</w:t>
      </w:r>
      <w:r>
        <w:rPr>
          <w:rFonts w:eastAsia="Calibri" w:cs="Garamond" w:ascii="Garamond" w:hAnsi="Garamond"/>
          <w:sz w:val="22"/>
          <w:szCs w:val="22"/>
          <w:shd w:fill="FFFFFF" w:val="clear"/>
          <w:lang w:val="en-US" w:eastAsia="en-US"/>
        </w:rPr>
        <w:t>Benevolenskyi V</w:t>
      </w:r>
      <w:r>
        <w:rPr>
          <w:rFonts w:eastAsia="Calibri" w:cs="Garamond" w:ascii="Garamond" w:hAnsi="Garamond"/>
          <w:sz w:val="22"/>
          <w:szCs w:val="22"/>
          <w:shd w:fill="FFFFFF" w:val="clear"/>
          <w:lang w:eastAsia="en-US"/>
        </w:rPr>
        <w:t>.</w:t>
      </w:r>
      <w:r>
        <w:rPr>
          <w:rFonts w:eastAsia="Calibri" w:cs="Garamond" w:ascii="Garamond" w:hAnsi="Garamond"/>
          <w:sz w:val="22"/>
          <w:szCs w:val="22"/>
          <w:shd w:fill="FFFFFF" w:val="clear"/>
          <w:lang w:val="en-US" w:eastAsia="en-US"/>
        </w:rPr>
        <w:t> V</w:t>
      </w:r>
      <w:r>
        <w:rPr>
          <w:rFonts w:eastAsia="Calibri" w:cs="Garamond" w:ascii="Garamond" w:hAnsi="Garamond"/>
          <w:sz w:val="22"/>
          <w:szCs w:val="22"/>
          <w:shd w:fill="FFFFFF" w:val="clear"/>
          <w:lang w:eastAsia="en-US"/>
        </w:rPr>
        <w:t>. (</w:t>
      </w:r>
      <w:r>
        <w:rPr>
          <w:rFonts w:eastAsia="Calibri" w:cs="Garamond" w:ascii="Garamond" w:hAnsi="Garamond"/>
          <w:sz w:val="22"/>
          <w:szCs w:val="22"/>
          <w:shd w:fill="FFFFFF" w:val="clear"/>
          <w:lang w:val="en-US" w:eastAsia="en-US"/>
        </w:rPr>
        <w:t>ed</w:t>
      </w:r>
      <w:r>
        <w:rPr>
          <w:rFonts w:eastAsia="Calibri" w:cs="Garamond" w:ascii="Garamond" w:hAnsi="Garamond"/>
          <w:sz w:val="22"/>
          <w:szCs w:val="22"/>
          <w:shd w:fill="FFFFFF" w:val="clear"/>
          <w:lang w:eastAsia="en-US"/>
        </w:rPr>
        <w:t xml:space="preserve">.). </w:t>
      </w:r>
      <w:r>
        <w:rPr>
          <w:rFonts w:eastAsia="Calibri" w:cs="Garamond" w:ascii="Garamond" w:hAnsi="Garamond"/>
          <w:i/>
          <w:sz w:val="22"/>
          <w:szCs w:val="22"/>
          <w:shd w:fill="FFFFFF" w:val="clear"/>
          <w:lang w:val="en-US" w:eastAsia="en-US"/>
        </w:rPr>
        <w:t>The</w:t>
      </w:r>
      <w:r>
        <w:rPr>
          <w:rFonts w:eastAsia="Calibri" w:cs="Garamond" w:ascii="Garamond" w:hAnsi="Garamond"/>
          <w:i/>
          <w:sz w:val="22"/>
          <w:szCs w:val="22"/>
          <w:shd w:fill="FFFFFF" w:val="clear"/>
          <w:lang w:eastAsia="en-US"/>
        </w:rPr>
        <w:t> </w:t>
      </w:r>
      <w:r>
        <w:rPr>
          <w:rFonts w:eastAsia="Calibri" w:cs="Garamond" w:ascii="Garamond" w:hAnsi="Garamond"/>
          <w:i/>
          <w:sz w:val="22"/>
          <w:szCs w:val="22"/>
          <w:shd w:fill="FFFFFF" w:val="clear"/>
          <w:lang w:val="en-US" w:eastAsia="en-US"/>
        </w:rPr>
        <w:t>State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of</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Israel</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Reference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Book</w:t>
      </w:r>
      <w:r>
        <w:rPr>
          <w:rFonts w:eastAsia="Calibri" w:cs="Garamond" w:ascii="Garamond" w:hAnsi="Garamond"/>
          <w:i/>
          <w:sz w:val="22"/>
          <w:szCs w:val="22"/>
          <w:shd w:fill="FFFFFF" w:val="clear"/>
          <w:lang w:eastAsia="en-US"/>
        </w:rPr>
        <w:t>.</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Moscow</w:t>
      </w:r>
      <w:r>
        <w:rPr>
          <w:rFonts w:eastAsia="Calibri" w:cs="Garamond" w:ascii="Garamond" w:hAnsi="Garamond"/>
          <w:sz w:val="22"/>
          <w:szCs w:val="22"/>
          <w:shd w:fill="FFFFFF" w:val="clear"/>
          <w:lang w:eastAsia="en-US"/>
        </w:rPr>
        <w:t>, 1986 (</w:t>
      </w:r>
      <w:r>
        <w:rPr>
          <w:rFonts w:eastAsia="Calibri" w:cs="Garamond" w:ascii="Garamond" w:hAnsi="Garamond"/>
          <w:sz w:val="22"/>
          <w:szCs w:val="22"/>
          <w:shd w:fill="FFFFFF" w:val="clear"/>
          <w:lang w:val="en-US" w:eastAsia="en-US"/>
        </w:rPr>
        <w:t>in Russian</w:t>
      </w:r>
      <w:r>
        <w:rPr>
          <w:rFonts w:eastAsia="Calibri" w:cs="Garamond" w:ascii="Garamond" w:hAnsi="Garamond"/>
          <w:sz w:val="22"/>
          <w:szCs w:val="22"/>
          <w:shd w:fill="FFFFFF" w:val="clear"/>
          <w:lang w:eastAsia="en-US"/>
        </w:rPr>
        <w:t>)].</w:t>
      </w:r>
    </w:p>
    <w:p>
      <w:pPr>
        <w:pStyle w:val="Normal"/>
        <w:ind w:start="720" w:end="-31" w:hanging="720"/>
        <w:jc w:val="both"/>
        <w:rPr>
          <w:rFonts w:ascii="Garamond" w:hAnsi="Garamond" w:cs="Garamond"/>
          <w:i/>
          <w:i/>
          <w:iCs/>
          <w:sz w:val="22"/>
          <w:szCs w:val="22"/>
        </w:rPr>
      </w:pPr>
      <w:r>
        <w:rPr>
          <w:rFonts w:cs="Garamond" w:ascii="Garamond" w:hAnsi="Garamond"/>
          <w:sz w:val="22"/>
          <w:szCs w:val="22"/>
        </w:rPr>
        <w:t xml:space="preserve">Волков А. Б. Развитие капиталистической экономики в Израиле. </w:t>
      </w:r>
      <w:r>
        <w:rPr>
          <w:rFonts w:cs="Garamond" w:ascii="Garamond" w:hAnsi="Garamond"/>
          <w:i/>
          <w:iCs/>
          <w:sz w:val="22"/>
          <w:szCs w:val="22"/>
        </w:rPr>
        <w:t>Народы</w:t>
      </w:r>
      <w:r>
        <w:rPr>
          <w:rFonts w:cs="Garamond" w:ascii="Garamond" w:hAnsi="Garamond"/>
          <w:i/>
          <w:iCs/>
          <w:sz w:val="22"/>
          <w:szCs w:val="22"/>
          <w:lang w:val="en-US"/>
        </w:rPr>
        <w:t xml:space="preserve"> </w:t>
      </w:r>
      <w:r>
        <w:rPr>
          <w:rFonts w:cs="Garamond" w:ascii="Garamond" w:hAnsi="Garamond"/>
          <w:i/>
          <w:iCs/>
          <w:sz w:val="22"/>
          <w:szCs w:val="22"/>
        </w:rPr>
        <w:t>Азии</w:t>
      </w:r>
      <w:r>
        <w:rPr>
          <w:rFonts w:cs="Garamond" w:ascii="Garamond" w:hAnsi="Garamond"/>
          <w:i/>
          <w:iCs/>
          <w:sz w:val="22"/>
          <w:szCs w:val="22"/>
          <w:lang w:val="en-US"/>
        </w:rPr>
        <w:t xml:space="preserve"> </w:t>
      </w:r>
      <w:r>
        <w:rPr>
          <w:rFonts w:cs="Garamond" w:ascii="Garamond" w:hAnsi="Garamond"/>
          <w:i/>
          <w:iCs/>
          <w:sz w:val="22"/>
          <w:szCs w:val="22"/>
        </w:rPr>
        <w:t>и</w:t>
      </w:r>
      <w:r>
        <w:rPr>
          <w:rFonts w:cs="Garamond" w:ascii="Garamond" w:hAnsi="Garamond"/>
          <w:i/>
          <w:iCs/>
          <w:sz w:val="22"/>
          <w:szCs w:val="22"/>
          <w:lang w:val="en-US"/>
        </w:rPr>
        <w:t xml:space="preserve"> </w:t>
      </w:r>
      <w:r>
        <w:rPr>
          <w:rFonts w:cs="Garamond" w:ascii="Garamond" w:hAnsi="Garamond"/>
          <w:i/>
          <w:iCs/>
          <w:sz w:val="22"/>
          <w:szCs w:val="22"/>
        </w:rPr>
        <w:t>Африки</w:t>
      </w:r>
      <w:r>
        <w:rPr>
          <w:rFonts w:cs="Garamond" w:ascii="Garamond" w:hAnsi="Garamond"/>
          <w:sz w:val="22"/>
          <w:szCs w:val="22"/>
          <w:lang w:val="en-US"/>
        </w:rPr>
        <w:t xml:space="preserve">. 1971. № 4. </w:t>
      </w:r>
      <w:r>
        <w:rPr>
          <w:rFonts w:cs="Garamond" w:ascii="Garamond" w:hAnsi="Garamond"/>
          <w:sz w:val="22"/>
          <w:szCs w:val="22"/>
        </w:rPr>
        <w:t>С</w:t>
      </w:r>
      <w:r>
        <w:rPr>
          <w:rFonts w:cs="Garamond" w:ascii="Garamond" w:hAnsi="Garamond"/>
          <w:sz w:val="22"/>
          <w:szCs w:val="22"/>
          <w:lang w:val="en-US"/>
        </w:rPr>
        <w:t xml:space="preserve">. 36–46 [Volkov A. B. The Development of Capitalist Economy in Israel. </w:t>
      </w:r>
      <w:r>
        <w:rPr>
          <w:rFonts w:cs="Garamond" w:ascii="Garamond" w:hAnsi="Garamond"/>
          <w:i/>
          <w:sz w:val="22"/>
          <w:szCs w:val="22"/>
          <w:lang w:val="en-US"/>
        </w:rPr>
        <w:t>Narody</w:t>
      </w:r>
      <w:r>
        <w:rPr>
          <w:rFonts w:cs="Garamond" w:ascii="Garamond" w:hAnsi="Garamond"/>
          <w:i/>
          <w:sz w:val="22"/>
          <w:szCs w:val="22"/>
        </w:rPr>
        <w:t xml:space="preserve"> </w:t>
      </w:r>
      <w:r>
        <w:rPr>
          <w:rFonts w:cs="Garamond" w:ascii="Garamond" w:hAnsi="Garamond"/>
          <w:i/>
          <w:sz w:val="22"/>
          <w:szCs w:val="22"/>
          <w:lang w:val="en-US"/>
        </w:rPr>
        <w:t>Azii</w:t>
      </w:r>
      <w:r>
        <w:rPr>
          <w:rFonts w:cs="Garamond" w:ascii="Garamond" w:hAnsi="Garamond"/>
          <w:i/>
          <w:sz w:val="22"/>
          <w:szCs w:val="22"/>
        </w:rPr>
        <w:t xml:space="preserve"> </w:t>
      </w:r>
      <w:r>
        <w:rPr>
          <w:rFonts w:cs="Garamond" w:ascii="Garamond" w:hAnsi="Garamond"/>
          <w:i/>
          <w:sz w:val="22"/>
          <w:szCs w:val="22"/>
          <w:lang w:val="en-US"/>
        </w:rPr>
        <w:t>i</w:t>
      </w:r>
      <w:r>
        <w:rPr>
          <w:rFonts w:cs="Garamond" w:ascii="Garamond" w:hAnsi="Garamond"/>
          <w:i/>
          <w:sz w:val="22"/>
          <w:szCs w:val="22"/>
        </w:rPr>
        <w:t xml:space="preserve"> </w:t>
      </w:r>
      <w:r>
        <w:rPr>
          <w:rFonts w:cs="Garamond" w:ascii="Garamond" w:hAnsi="Garamond"/>
          <w:i/>
          <w:sz w:val="22"/>
          <w:szCs w:val="22"/>
          <w:lang w:val="en-US"/>
        </w:rPr>
        <w:t>Afriki</w:t>
      </w:r>
      <w:r>
        <w:rPr>
          <w:rFonts w:cs="Garamond" w:ascii="Garamond" w:hAnsi="Garamond"/>
          <w:sz w:val="22"/>
          <w:szCs w:val="22"/>
        </w:rPr>
        <w:t xml:space="preserve">. 1971. 4. </w:t>
      </w:r>
      <w:r>
        <w:rPr>
          <w:rFonts w:cs="Garamond" w:ascii="Garamond" w:hAnsi="Garamond"/>
          <w:sz w:val="22"/>
          <w:szCs w:val="22"/>
          <w:lang w:val="en-US"/>
        </w:rPr>
        <w:t>Pp</w:t>
      </w:r>
      <w:r>
        <w:rPr>
          <w:rFonts w:cs="Garamond" w:ascii="Garamond" w:hAnsi="Garamond"/>
          <w:sz w:val="22"/>
          <w:szCs w:val="22"/>
        </w:rPr>
        <w:t>. 36–46 (</w:t>
      </w:r>
      <w:r>
        <w:rPr>
          <w:rFonts w:cs="Garamond" w:ascii="Garamond" w:hAnsi="Garamond"/>
          <w:sz w:val="22"/>
          <w:szCs w:val="22"/>
          <w:lang w:val="en-US"/>
        </w:rPr>
        <w:t>in</w:t>
      </w:r>
      <w:r>
        <w:rPr>
          <w:rFonts w:cs="Garamond" w:ascii="Garamond" w:hAnsi="Garamond"/>
          <w:sz w:val="22"/>
          <w:szCs w:val="22"/>
        </w:rPr>
        <w:t> </w:t>
      </w:r>
      <w:r>
        <w:rPr>
          <w:rFonts w:cs="Garamond" w:ascii="Garamond" w:hAnsi="Garamond"/>
          <w:sz w:val="22"/>
          <w:szCs w:val="22"/>
          <w:lang w:val="en-US"/>
        </w:rPr>
        <w:t>Russian</w:t>
      </w:r>
      <w:r>
        <w:rPr>
          <w:rFonts w:cs="Garamond" w:ascii="Garamond" w:hAnsi="Garamond"/>
          <w:sz w:val="22"/>
          <w:szCs w:val="22"/>
        </w:rPr>
        <w:t>)].</w:t>
      </w:r>
    </w:p>
    <w:p>
      <w:pPr>
        <w:pStyle w:val="Normal"/>
        <w:ind w:start="720" w:end="-31" w:hanging="720"/>
        <w:jc w:val="both"/>
        <w:rPr>
          <w:rFonts w:ascii="Garamond" w:hAnsi="Garamond" w:cs="Garamond"/>
          <w:i/>
          <w:i/>
          <w:iCs/>
          <w:sz w:val="22"/>
          <w:szCs w:val="22"/>
        </w:rPr>
      </w:pPr>
      <w:r>
        <w:rPr>
          <w:rFonts w:cs="Garamond" w:ascii="Garamond" w:hAnsi="Garamond"/>
          <w:sz w:val="22"/>
          <w:szCs w:val="22"/>
        </w:rPr>
        <w:t xml:space="preserve">Волков А. Б. Военно-политические аспекты израильского капитализма. </w:t>
      </w:r>
      <w:r>
        <w:rPr>
          <w:rFonts w:cs="Garamond" w:ascii="Garamond" w:hAnsi="Garamond"/>
          <w:i/>
          <w:iCs/>
          <w:sz w:val="22"/>
          <w:szCs w:val="22"/>
        </w:rPr>
        <w:t>Народы</w:t>
      </w:r>
      <w:r>
        <w:rPr>
          <w:rFonts w:cs="Garamond" w:ascii="Garamond" w:hAnsi="Garamond"/>
          <w:i/>
          <w:iCs/>
          <w:sz w:val="22"/>
          <w:szCs w:val="22"/>
          <w:lang w:val="en-US"/>
        </w:rPr>
        <w:t xml:space="preserve"> </w:t>
      </w:r>
      <w:r>
        <w:rPr>
          <w:rFonts w:cs="Garamond" w:ascii="Garamond" w:hAnsi="Garamond"/>
          <w:i/>
          <w:iCs/>
          <w:sz w:val="22"/>
          <w:szCs w:val="22"/>
        </w:rPr>
        <w:t>Азии</w:t>
      </w:r>
      <w:r>
        <w:rPr>
          <w:rFonts w:cs="Garamond" w:ascii="Garamond" w:hAnsi="Garamond"/>
          <w:i/>
          <w:iCs/>
          <w:sz w:val="22"/>
          <w:szCs w:val="22"/>
          <w:lang w:val="en-US"/>
        </w:rPr>
        <w:t xml:space="preserve"> </w:t>
      </w:r>
      <w:r>
        <w:rPr>
          <w:rFonts w:cs="Garamond" w:ascii="Garamond" w:hAnsi="Garamond"/>
          <w:i/>
          <w:iCs/>
          <w:sz w:val="22"/>
          <w:szCs w:val="22"/>
        </w:rPr>
        <w:t>и</w:t>
      </w:r>
      <w:r>
        <w:rPr>
          <w:rFonts w:cs="Garamond" w:ascii="Garamond" w:hAnsi="Garamond"/>
          <w:i/>
          <w:iCs/>
          <w:sz w:val="22"/>
          <w:szCs w:val="22"/>
          <w:lang w:val="en-US"/>
        </w:rPr>
        <w:t xml:space="preserve"> </w:t>
      </w:r>
      <w:r>
        <w:rPr>
          <w:rFonts w:cs="Garamond" w:ascii="Garamond" w:hAnsi="Garamond"/>
          <w:i/>
          <w:iCs/>
          <w:sz w:val="22"/>
          <w:szCs w:val="22"/>
        </w:rPr>
        <w:t>Африки</w:t>
      </w:r>
      <w:r>
        <w:rPr>
          <w:rFonts w:cs="Garamond" w:ascii="Garamond" w:hAnsi="Garamond"/>
          <w:sz w:val="22"/>
          <w:szCs w:val="22"/>
          <w:lang w:val="en-US"/>
        </w:rPr>
        <w:t xml:space="preserve">. 1972. № 3. </w:t>
      </w:r>
      <w:r>
        <w:rPr>
          <w:rFonts w:cs="Garamond" w:ascii="Garamond" w:hAnsi="Garamond"/>
          <w:sz w:val="22"/>
          <w:szCs w:val="22"/>
        </w:rPr>
        <w:t>С</w:t>
      </w:r>
      <w:r>
        <w:rPr>
          <w:rFonts w:cs="Garamond" w:ascii="Garamond" w:hAnsi="Garamond"/>
          <w:sz w:val="22"/>
          <w:szCs w:val="22"/>
          <w:lang w:val="en-US"/>
        </w:rPr>
        <w:t xml:space="preserve">. 45–46 [Volkov A. B. Military and Political Aspects of Israeli Capitalism. </w:t>
      </w:r>
      <w:r>
        <w:rPr>
          <w:rFonts w:cs="Garamond" w:ascii="Garamond" w:hAnsi="Garamond"/>
          <w:i/>
          <w:sz w:val="22"/>
          <w:szCs w:val="22"/>
          <w:lang w:val="en-US"/>
        </w:rPr>
        <w:t>Narody Azii i Afriki</w:t>
      </w:r>
      <w:r>
        <w:rPr>
          <w:rFonts w:cs="Garamond" w:ascii="Garamond" w:hAnsi="Garamond"/>
          <w:sz w:val="22"/>
          <w:szCs w:val="22"/>
          <w:lang w:val="en-US"/>
        </w:rPr>
        <w:t xml:space="preserve">. 1972. </w:t>
      </w:r>
      <w:r>
        <w:rPr>
          <w:rFonts w:cs="Garamond" w:ascii="Garamond" w:hAnsi="Garamond"/>
          <w:sz w:val="22"/>
          <w:szCs w:val="22"/>
        </w:rPr>
        <w:t xml:space="preserve">3. </w:t>
      </w:r>
      <w:r>
        <w:rPr>
          <w:rFonts w:cs="Garamond" w:ascii="Garamond" w:hAnsi="Garamond"/>
          <w:sz w:val="22"/>
          <w:szCs w:val="22"/>
          <w:lang w:val="en-US"/>
        </w:rPr>
        <w:t>Pp</w:t>
      </w:r>
      <w:r>
        <w:rPr>
          <w:rFonts w:cs="Garamond" w:ascii="Garamond" w:hAnsi="Garamond"/>
          <w:sz w:val="22"/>
          <w:szCs w:val="22"/>
        </w:rPr>
        <w:t>. 45–46 (</w:t>
      </w:r>
      <w:r>
        <w:rPr>
          <w:rFonts w:cs="Garamond" w:ascii="Garamond" w:hAnsi="Garamond"/>
          <w:sz w:val="22"/>
          <w:szCs w:val="22"/>
          <w:lang w:val="en-US"/>
        </w:rPr>
        <w:t>in</w:t>
      </w:r>
      <w:r>
        <w:rPr>
          <w:rFonts w:cs="Garamond" w:ascii="Garamond" w:hAnsi="Garamond"/>
          <w:sz w:val="22"/>
          <w:szCs w:val="22"/>
        </w:rPr>
        <w:t xml:space="preserve"> </w:t>
      </w:r>
      <w:r>
        <w:rPr>
          <w:rFonts w:cs="Garamond" w:ascii="Garamond" w:hAnsi="Garamond"/>
          <w:sz w:val="22"/>
          <w:szCs w:val="22"/>
          <w:lang w:val="en-US"/>
        </w:rPr>
        <w:t>Russian</w:t>
      </w:r>
      <w:r>
        <w:rPr>
          <w:rFonts w:cs="Garamond" w:ascii="Garamond" w:hAnsi="Garamond"/>
          <w:sz w:val="22"/>
          <w:szCs w:val="22"/>
        </w:rPr>
        <w:t>)].</w:t>
      </w:r>
    </w:p>
    <w:p>
      <w:pPr>
        <w:pStyle w:val="Normal"/>
        <w:ind w:start="720" w:end="-31" w:hanging="720"/>
        <w:jc w:val="both"/>
        <w:rPr>
          <w:rFonts w:ascii="Garamond" w:hAnsi="Garamond" w:eastAsia="Calibri" w:cs="Garamond"/>
          <w:sz w:val="22"/>
          <w:szCs w:val="22"/>
          <w:highlight w:val="white"/>
          <w:lang w:eastAsia="en-US"/>
        </w:rPr>
      </w:pPr>
      <w:r>
        <w:rPr>
          <w:rFonts w:eastAsia="Calibri" w:cs="Garamond" w:ascii="Garamond" w:hAnsi="Garamond"/>
          <w:sz w:val="22"/>
          <w:szCs w:val="22"/>
          <w:shd w:fill="FFFFFF" w:val="clear"/>
          <w:lang w:eastAsia="en-US"/>
        </w:rPr>
        <w:t xml:space="preserve">Волков А. Б., Тарасов П. Г. </w:t>
      </w:r>
      <w:r>
        <w:rPr>
          <w:rFonts w:eastAsia="Calibri" w:cs="Garamond" w:ascii="Garamond" w:hAnsi="Garamond"/>
          <w:i/>
          <w:sz w:val="22"/>
          <w:szCs w:val="22"/>
          <w:shd w:fill="FFFFFF" w:val="clear"/>
          <w:lang w:eastAsia="en-US"/>
        </w:rPr>
        <w:t xml:space="preserve">Государство Израиль и Всемирный еврейский конгресс.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1991 [</w:t>
      </w:r>
      <w:r>
        <w:rPr>
          <w:rFonts w:cs="Garamond" w:ascii="Garamond" w:hAnsi="Garamond"/>
          <w:sz w:val="22"/>
          <w:szCs w:val="22"/>
          <w:lang w:val="en-US"/>
        </w:rPr>
        <w:t xml:space="preserve">Vollkov A.B., Tarasov P.G. </w:t>
      </w:r>
      <w:r>
        <w:rPr>
          <w:rFonts w:cs="Garamond" w:ascii="Garamond" w:hAnsi="Garamond"/>
          <w:i/>
          <w:sz w:val="22"/>
          <w:szCs w:val="22"/>
          <w:lang w:val="en-US"/>
        </w:rPr>
        <w:t>The State of Israel and World Jewish Congress</w:t>
      </w:r>
      <w:r>
        <w:rPr>
          <w:rFonts w:cs="Garamond" w:ascii="Garamond" w:hAnsi="Garamond"/>
          <w:sz w:val="22"/>
          <w:szCs w:val="22"/>
          <w:lang w:val="en-US"/>
        </w:rPr>
        <w:t xml:space="preserve">. Moscow, 1991 </w:t>
      </w:r>
      <w:r>
        <w:rPr>
          <w:rFonts w:eastAsia="Calibri" w:cs="Garamond" w:ascii="Garamond" w:hAnsi="Garamond"/>
          <w:sz w:val="22"/>
          <w:szCs w:val="22"/>
          <w:shd w:fill="FFFFFF" w:val="clear"/>
          <w:lang w:val="en-US" w:eastAsia="en-US"/>
        </w:rPr>
        <w:t>(in Russian)]</w:t>
      </w:r>
      <w:r>
        <w:rPr>
          <w:rFonts w:eastAsia="Calibri" w:cs="Garamond" w:ascii="Garamond" w:hAnsi="Garamond"/>
          <w:sz w:val="22"/>
          <w:szCs w:val="22"/>
          <w:shd w:fill="FFFFFF" w:val="clear"/>
          <w:lang w:eastAsia="en-US"/>
        </w:rPr>
        <w:t>.</w:t>
      </w:r>
    </w:p>
    <w:p>
      <w:pPr>
        <w:pStyle w:val="Normal"/>
        <w:ind w:start="720" w:end="-31" w:hanging="720"/>
        <w:jc w:val="both"/>
        <w:rPr/>
      </w:pPr>
      <w:r>
        <w:rPr>
          <w:rFonts w:eastAsia="Calibri" w:cs="Garamond" w:ascii="Garamond" w:hAnsi="Garamond"/>
          <w:sz w:val="22"/>
          <w:szCs w:val="22"/>
          <w:shd w:fill="FFFFFF" w:val="clear"/>
          <w:lang w:eastAsia="en-US"/>
        </w:rPr>
        <w:t>Гасратян</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С.</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М. </w:t>
      </w:r>
      <w:r>
        <w:rPr>
          <w:rFonts w:eastAsia="Calibri" w:cs="Garamond" w:ascii="Garamond" w:hAnsi="Garamond"/>
          <w:i/>
          <w:sz w:val="22"/>
          <w:szCs w:val="22"/>
          <w:shd w:fill="FFFFFF" w:val="clear"/>
          <w:lang w:eastAsia="en-US"/>
        </w:rPr>
        <w:t xml:space="preserve">Израиль и ЮАР: цели и формы сотрудничества.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1987 [Gasratyan S. </w:t>
      </w:r>
      <w:r>
        <w:rPr>
          <w:rFonts w:eastAsia="Calibri" w:cs="Garamond" w:ascii="Garamond" w:hAnsi="Garamond"/>
          <w:i/>
          <w:sz w:val="22"/>
          <w:szCs w:val="22"/>
          <w:shd w:fill="FFFFFF" w:val="clear"/>
          <w:lang w:val="en-US" w:eastAsia="en-US"/>
        </w:rPr>
        <w:t>M. Israel and SAR: Goals and Forms of Cooperation</w:t>
      </w:r>
      <w:r>
        <w:rPr>
          <w:rFonts w:eastAsia="Calibri" w:cs="Garamond" w:ascii="Garamond" w:hAnsi="Garamond"/>
          <w:sz w:val="22"/>
          <w:szCs w:val="22"/>
          <w:shd w:fill="FFFFFF" w:val="clear"/>
          <w:lang w:val="en-US" w:eastAsia="en-US"/>
        </w:rPr>
        <w:t>. Moscow, 1987 (in Russian)].</w:t>
      </w:r>
    </w:p>
    <w:p>
      <w:pPr>
        <w:pStyle w:val="Normal"/>
        <w:ind w:start="720" w:end="-31" w:hanging="720"/>
        <w:jc w:val="both"/>
        <w:rPr/>
      </w:pPr>
      <w:r>
        <w:rPr>
          <w:rFonts w:eastAsia="Calibri" w:cs="Garamond" w:ascii="Garamond" w:hAnsi="Garamond"/>
          <w:sz w:val="22"/>
          <w:szCs w:val="22"/>
          <w:shd w:fill="FFFFFF" w:val="clear"/>
          <w:lang w:eastAsia="en-US"/>
        </w:rPr>
        <w:t>Гасратян С.</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М. </w:t>
      </w:r>
      <w:r>
        <w:rPr>
          <w:rFonts w:eastAsia="Calibri" w:cs="Garamond" w:ascii="Garamond" w:hAnsi="Garamond"/>
          <w:i/>
          <w:sz w:val="22"/>
          <w:szCs w:val="22"/>
          <w:shd w:fill="FFFFFF" w:val="clear"/>
          <w:lang w:eastAsia="en-US"/>
        </w:rPr>
        <w:t>Религиозные партии Государства Израиль</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1996 [Gasratyan S. M</w:t>
      </w:r>
      <w:r>
        <w:rPr>
          <w:rFonts w:eastAsia="Calibri" w:cs="Garamond" w:ascii="Garamond" w:hAnsi="Garamond"/>
          <w:i/>
          <w:sz w:val="22"/>
          <w:szCs w:val="22"/>
          <w:shd w:fill="FFFFFF" w:val="clear"/>
          <w:lang w:val="en-US" w:eastAsia="en-US"/>
        </w:rPr>
        <w:t>. Religious Parties in the State of Israel</w:t>
      </w:r>
      <w:r>
        <w:rPr>
          <w:rFonts w:eastAsia="Calibri" w:cs="Garamond" w:ascii="Garamond" w:hAnsi="Garamond"/>
          <w:sz w:val="22"/>
          <w:szCs w:val="22"/>
          <w:shd w:fill="FFFFFF" w:val="clear"/>
          <w:lang w:val="en-US" w:eastAsia="en-US"/>
        </w:rPr>
        <w:t>. Moscow, 1996 (in Russian)].</w:t>
      </w:r>
    </w:p>
    <w:p>
      <w:pPr>
        <w:pStyle w:val="Normal"/>
        <w:ind w:start="720" w:end="-31" w:hanging="720"/>
        <w:jc w:val="both"/>
        <w:rPr/>
      </w:pPr>
      <w:r>
        <w:rPr>
          <w:rFonts w:eastAsia="Calibri" w:cs="Garamond" w:ascii="Garamond" w:hAnsi="Garamond"/>
          <w:sz w:val="22"/>
          <w:szCs w:val="22"/>
          <w:shd w:fill="FFFFFF" w:val="clear"/>
          <w:lang w:eastAsia="en-US"/>
        </w:rPr>
        <w:t>Звягельская И.</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Д. </w:t>
      </w:r>
      <w:r>
        <w:rPr>
          <w:rFonts w:eastAsia="Calibri" w:cs="Garamond" w:ascii="Garamond" w:hAnsi="Garamond"/>
          <w:i/>
          <w:sz w:val="22"/>
          <w:szCs w:val="22"/>
          <w:shd w:fill="FFFFFF" w:val="clear"/>
          <w:lang w:eastAsia="en-US"/>
        </w:rPr>
        <w:t>Роль военной верхушки в формировании государственной политики Израиля</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1982 [Zvyagelskaya I. D</w:t>
      </w:r>
      <w:r>
        <w:rPr>
          <w:rFonts w:eastAsia="Calibri" w:cs="Garamond" w:ascii="Garamond" w:hAnsi="Garamond"/>
          <w:i/>
          <w:sz w:val="22"/>
          <w:szCs w:val="22"/>
          <w:shd w:fill="FFFFFF" w:val="clear"/>
          <w:lang w:val="en-US" w:eastAsia="en-US"/>
        </w:rPr>
        <w:t>. The Role of Military Leadership in the State Policy of Israel.</w:t>
      </w:r>
      <w:r>
        <w:rPr>
          <w:rFonts w:eastAsia="Calibri" w:cs="Garamond" w:ascii="Garamond" w:hAnsi="Garamond"/>
          <w:sz w:val="22"/>
          <w:szCs w:val="22"/>
          <w:shd w:fill="FFFFFF" w:val="clear"/>
          <w:lang w:val="en-US" w:eastAsia="en-US"/>
        </w:rPr>
        <w:t xml:space="preserve"> Moscow</w:t>
      </w:r>
      <w:r>
        <w:rPr>
          <w:rFonts w:eastAsia="Calibri" w:cs="Garamond" w:ascii="Garamond" w:hAnsi="Garamond"/>
          <w:sz w:val="22"/>
          <w:szCs w:val="22"/>
          <w:shd w:fill="FFFFFF" w:val="clear"/>
          <w:lang w:eastAsia="en-US"/>
        </w:rPr>
        <w:t>, 1982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w:t>
      </w:r>
    </w:p>
    <w:p>
      <w:pPr>
        <w:pStyle w:val="Normal"/>
        <w:ind w:start="720" w:end="-31" w:hanging="720"/>
        <w:jc w:val="both"/>
        <w:rPr>
          <w:rFonts w:ascii="Garamond" w:hAnsi="Garamond" w:eastAsia="Calibri" w:cs="Garamond"/>
          <w:sz w:val="22"/>
          <w:szCs w:val="22"/>
          <w:highlight w:val="white"/>
          <w:lang w:val="en-US" w:eastAsia="en-US"/>
        </w:rPr>
      </w:pPr>
      <w:r>
        <w:rPr>
          <w:rFonts w:cs="Garamond" w:ascii="Garamond" w:hAnsi="Garamond"/>
          <w:i/>
          <w:iCs/>
          <w:sz w:val="22"/>
          <w:szCs w:val="22"/>
        </w:rPr>
        <w:t>Институт востоковедения РАН — прошлое и настоящее: к 200-летию основания.</w:t>
      </w:r>
      <w:r>
        <w:rPr>
          <w:rFonts w:cs="Garamond" w:ascii="Garamond" w:hAnsi="Garamond"/>
          <w:sz w:val="22"/>
          <w:szCs w:val="22"/>
        </w:rPr>
        <w:t xml:space="preserve"> Д. В. Дубровская (авт.-сост.), В. В. Наумкин (отв. ред.). М</w:t>
      </w:r>
      <w:r>
        <w:rPr>
          <w:rFonts w:cs="Garamond" w:ascii="Garamond" w:hAnsi="Garamond"/>
          <w:sz w:val="22"/>
          <w:szCs w:val="22"/>
          <w:lang w:val="en-US"/>
        </w:rPr>
        <w:t>., 2018 [</w:t>
      </w:r>
      <w:r>
        <w:rPr>
          <w:rFonts w:cs="Garamond" w:ascii="Garamond" w:hAnsi="Garamond"/>
          <w:i/>
          <w:iCs/>
          <w:sz w:val="22"/>
          <w:szCs w:val="22"/>
          <w:lang w:val="en-US"/>
        </w:rPr>
        <w:t>Institute of Oriental Studies RAS: The Past and the Present. To the 200</w:t>
      </w:r>
      <w:r>
        <w:rPr>
          <w:rFonts w:cs="Garamond" w:ascii="Garamond" w:hAnsi="Garamond"/>
          <w:i/>
          <w:iCs/>
          <w:sz w:val="22"/>
          <w:szCs w:val="22"/>
          <w:vertAlign w:val="superscript"/>
          <w:lang w:val="en-US"/>
        </w:rPr>
        <w:t>th</w:t>
      </w:r>
      <w:r>
        <w:rPr>
          <w:rFonts w:cs="Garamond" w:ascii="Garamond" w:hAnsi="Garamond"/>
          <w:i/>
          <w:iCs/>
          <w:sz w:val="22"/>
          <w:szCs w:val="22"/>
          <w:lang w:val="en-US"/>
        </w:rPr>
        <w:t xml:space="preserve"> Anniversary of Foundation</w:t>
      </w:r>
      <w:r>
        <w:rPr>
          <w:rFonts w:cs="Garamond" w:ascii="Garamond" w:hAnsi="Garamond"/>
          <w:sz w:val="22"/>
          <w:szCs w:val="22"/>
          <w:lang w:val="en-US"/>
        </w:rPr>
        <w:t>. D. V. Dubrovskaya (comp.), V. V. Naumkin (ed.). Moscow, 2018 (in Russian)].</w:t>
      </w:r>
    </w:p>
    <w:p>
      <w:pPr>
        <w:pStyle w:val="Normal"/>
        <w:ind w:start="720" w:end="-31" w:hanging="720"/>
        <w:jc w:val="both"/>
        <w:rPr/>
      </w:pPr>
      <w:r>
        <w:rPr>
          <w:rFonts w:eastAsia="Calibri" w:cs="Garamond" w:ascii="Garamond" w:hAnsi="Garamond"/>
          <w:sz w:val="22"/>
          <w:szCs w:val="22"/>
          <w:shd w:fill="FFFFFF" w:val="clear"/>
          <w:lang w:eastAsia="en-US"/>
        </w:rPr>
        <w:t>Карасова Т. А</w:t>
      </w:r>
      <w:r>
        <w:rPr>
          <w:rFonts w:eastAsia="Calibri" w:cs="Garamond" w:ascii="Garamond" w:hAnsi="Garamond"/>
          <w:i/>
          <w:sz w:val="22"/>
          <w:szCs w:val="22"/>
          <w:shd w:fill="FFFFFF" w:val="clear"/>
          <w:lang w:eastAsia="en-US"/>
        </w:rPr>
        <w:t>. Блок МААРАХ в партийно-политической системе Израиля</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1988 [</w:t>
      </w:r>
      <w:r>
        <w:rPr>
          <w:rFonts w:eastAsia="Calibri" w:cs="Garamond" w:ascii="Garamond" w:hAnsi="Garamond"/>
          <w:iCs/>
          <w:sz w:val="22"/>
          <w:szCs w:val="22"/>
          <w:shd w:fill="FFFFFF" w:val="clear"/>
          <w:lang w:val="en-US" w:eastAsia="en-US"/>
        </w:rPr>
        <w:t>Karasova T. A.</w:t>
      </w:r>
      <w:r>
        <w:rPr>
          <w:rFonts w:eastAsia="Calibri" w:cs="Garamond" w:ascii="Garamond" w:hAnsi="Garamond"/>
          <w:i/>
          <w:sz w:val="22"/>
          <w:szCs w:val="22"/>
          <w:shd w:fill="FFFFFF" w:val="clear"/>
          <w:lang w:val="en-US" w:eastAsia="en-US"/>
        </w:rPr>
        <w:t xml:space="preserve"> The MAARAH Block in the Party-Political System of Israel</w:t>
      </w:r>
      <w:r>
        <w:rPr>
          <w:rFonts w:eastAsia="Calibri" w:cs="Garamond" w:ascii="Garamond" w:hAnsi="Garamond"/>
          <w:sz w:val="22"/>
          <w:szCs w:val="22"/>
          <w:shd w:fill="FFFFFF" w:val="clear"/>
          <w:lang w:val="en-US" w:eastAsia="en-US"/>
        </w:rPr>
        <w:t>. Moscow</w:t>
      </w:r>
      <w:r>
        <w:rPr>
          <w:rFonts w:eastAsia="Calibri" w:cs="Garamond" w:ascii="Garamond" w:hAnsi="Garamond"/>
          <w:sz w:val="22"/>
          <w:szCs w:val="22"/>
          <w:shd w:fill="FFFFFF" w:val="clear"/>
          <w:lang w:eastAsia="en-US"/>
        </w:rPr>
        <w:t>, 1988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 xml:space="preserve">)]. </w:t>
      </w:r>
    </w:p>
    <w:p>
      <w:pPr>
        <w:pStyle w:val="Normal"/>
        <w:ind w:start="720" w:end="-31" w:hanging="720"/>
        <w:jc w:val="both"/>
        <w:rPr/>
      </w:pPr>
      <w:r>
        <w:rPr>
          <w:rFonts w:eastAsia="Calibri" w:cs="Garamond" w:ascii="Garamond" w:hAnsi="Garamond"/>
          <w:sz w:val="22"/>
          <w:szCs w:val="22"/>
          <w:shd w:fill="FFFFFF" w:val="clear"/>
          <w:lang w:eastAsia="en-US"/>
        </w:rPr>
        <w:t xml:space="preserve">Карасова Т. А. (ред.) </w:t>
      </w:r>
      <w:r>
        <w:rPr>
          <w:rFonts w:eastAsia="Calibri" w:cs="Garamond" w:ascii="Garamond" w:hAnsi="Garamond"/>
          <w:i/>
          <w:sz w:val="22"/>
          <w:szCs w:val="22"/>
          <w:shd w:fill="FFFFFF" w:val="clear"/>
          <w:lang w:eastAsia="en-US"/>
        </w:rPr>
        <w:t>Государство Израиль в 80-е годы. Очерки</w:t>
      </w:r>
      <w:r>
        <w:rPr>
          <w:rFonts w:eastAsia="Calibri" w:cs="Garamond" w:ascii="Garamond" w:hAnsi="Garamond"/>
          <w:sz w:val="22"/>
          <w:szCs w:val="22"/>
          <w:shd w:fill="FFFFFF" w:val="clear"/>
          <w:lang w:val="en-US" w:eastAsia="en-US"/>
        </w:rPr>
        <w:t xml:space="preserve">.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xml:space="preserve">., 1992 [Karasova T. A. (ed.). </w:t>
      </w:r>
      <w:r>
        <w:rPr>
          <w:rFonts w:eastAsia="Calibri" w:cs="Garamond" w:ascii="Garamond" w:hAnsi="Garamond"/>
          <w:i/>
          <w:sz w:val="22"/>
          <w:szCs w:val="22"/>
          <w:shd w:fill="FFFFFF" w:val="clear"/>
          <w:lang w:val="en-US" w:eastAsia="en-US"/>
        </w:rPr>
        <w:t>The State of Israel in the 80’s. Essays</w:t>
      </w:r>
      <w:r>
        <w:rPr>
          <w:rFonts w:eastAsia="Calibri" w:cs="Garamond" w:ascii="Garamond" w:hAnsi="Garamond"/>
          <w:sz w:val="22"/>
          <w:szCs w:val="22"/>
          <w:shd w:fill="FFFFFF" w:val="clear"/>
          <w:lang w:val="en-US" w:eastAsia="en-US"/>
        </w:rPr>
        <w:t>. Moscow, 1992 (in Russian)].</w:t>
      </w:r>
    </w:p>
    <w:p>
      <w:pPr>
        <w:pStyle w:val="Normal"/>
        <w:ind w:start="720" w:end="-31" w:hanging="720"/>
        <w:jc w:val="both"/>
        <w:rPr/>
      </w:pPr>
      <w:r>
        <w:rPr>
          <w:rFonts w:eastAsia="Calibri" w:cs="Garamond" w:ascii="Garamond" w:hAnsi="Garamond"/>
          <w:sz w:val="22"/>
          <w:szCs w:val="22"/>
          <w:shd w:fill="FFFFFF" w:val="clear"/>
          <w:lang w:eastAsia="en-US"/>
        </w:rPr>
        <w:t>Киселев</w:t>
      </w:r>
      <w:r>
        <w:rPr>
          <w:rFonts w:eastAsia="Calibri" w:cs="Garamond" w:ascii="Garamond" w:hAnsi="Garamond"/>
          <w:sz w:val="22"/>
          <w:szCs w:val="22"/>
          <w:shd w:fill="FFFFFF" w:val="clear"/>
          <w:lang w:val="en-US" w:eastAsia="en-US"/>
        </w:rPr>
        <w:t xml:space="preserve"> </w:t>
      </w:r>
      <w:r>
        <w:rPr>
          <w:rFonts w:eastAsia="Calibri" w:cs="Garamond" w:ascii="Garamond" w:hAnsi="Garamond"/>
          <w:sz w:val="22"/>
          <w:szCs w:val="22"/>
          <w:shd w:fill="FFFFFF" w:val="clear"/>
          <w:lang w:eastAsia="en-US"/>
        </w:rPr>
        <w:t>В</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И</w:t>
      </w:r>
      <w:r>
        <w:rPr>
          <w:rFonts w:eastAsia="Calibri" w:cs="Garamond" w:ascii="Garamond" w:hAnsi="Garamond"/>
          <w:sz w:val="22"/>
          <w:szCs w:val="22"/>
          <w:shd w:fill="FFFFFF" w:val="clear"/>
          <w:lang w:val="en-US" w:eastAsia="en-US"/>
        </w:rPr>
        <w:t xml:space="preserve">. </w:t>
      </w:r>
      <w:r>
        <w:rPr>
          <w:rFonts w:eastAsia="Calibri" w:cs="Garamond" w:ascii="Garamond" w:hAnsi="Garamond"/>
          <w:i/>
          <w:sz w:val="22"/>
          <w:szCs w:val="22"/>
          <w:shd w:fill="FFFFFF" w:val="clear"/>
          <w:lang w:eastAsia="en-US"/>
        </w:rPr>
        <w:t>Палестинская</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проблема</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в</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международных</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отношениях</w:t>
      </w:r>
      <w:r>
        <w:rPr>
          <w:rFonts w:eastAsia="Calibri" w:cs="Garamond" w:ascii="Garamond" w:hAnsi="Garamond"/>
          <w:sz w:val="22"/>
          <w:szCs w:val="22"/>
          <w:shd w:fill="FFFFFF" w:val="clear"/>
          <w:lang w:val="en-US" w:eastAsia="en-US"/>
        </w:rPr>
        <w:t xml:space="preserve">.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xml:space="preserve">., 1988 [Kiselev V. I. </w:t>
      </w:r>
      <w:r>
        <w:rPr>
          <w:rFonts w:eastAsia="Calibri" w:cs="Garamond" w:ascii="Garamond" w:hAnsi="Garamond"/>
          <w:i/>
          <w:sz w:val="22"/>
          <w:szCs w:val="22"/>
          <w:shd w:fill="FFFFFF" w:val="clear"/>
          <w:lang w:val="en-US" w:eastAsia="en-US"/>
        </w:rPr>
        <w:t>Palestine Problem in the International Relations</w:t>
      </w:r>
      <w:r>
        <w:rPr>
          <w:rFonts w:eastAsia="Calibri" w:cs="Garamond" w:ascii="Garamond" w:hAnsi="Garamond"/>
          <w:sz w:val="22"/>
          <w:szCs w:val="22"/>
          <w:shd w:fill="FFFFFF" w:val="clear"/>
          <w:lang w:val="en-US" w:eastAsia="en-US"/>
        </w:rPr>
        <w:t>. Moscow</w:t>
      </w:r>
      <w:r>
        <w:rPr>
          <w:rFonts w:eastAsia="Calibri" w:cs="Garamond" w:ascii="Garamond" w:hAnsi="Garamond"/>
          <w:sz w:val="22"/>
          <w:szCs w:val="22"/>
          <w:shd w:fill="FFFFFF" w:val="clear"/>
          <w:lang w:eastAsia="en-US"/>
        </w:rPr>
        <w:t>, 1988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w:t>
      </w:r>
    </w:p>
    <w:p>
      <w:pPr>
        <w:pStyle w:val="Normal"/>
        <w:ind w:start="720" w:end="-31" w:hanging="720"/>
        <w:jc w:val="both"/>
        <w:rPr/>
      </w:pPr>
      <w:r>
        <w:rPr>
          <w:rFonts w:eastAsia="Calibri" w:cs="Garamond" w:ascii="Garamond" w:hAnsi="Garamond"/>
          <w:sz w:val="22"/>
          <w:szCs w:val="22"/>
          <w:shd w:fill="FFFFFF" w:val="clear"/>
          <w:lang w:eastAsia="en-US"/>
        </w:rPr>
        <w:t>Киселев</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В.</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И. </w:t>
      </w:r>
      <w:r>
        <w:rPr>
          <w:rFonts w:eastAsia="Calibri" w:cs="Garamond" w:ascii="Garamond" w:hAnsi="Garamond"/>
          <w:i/>
          <w:sz w:val="22"/>
          <w:szCs w:val="22"/>
          <w:shd w:fill="FFFFFF" w:val="clear"/>
          <w:lang w:eastAsia="en-US"/>
        </w:rPr>
        <w:t>Палестинский фактор в международных отношениях на Ближнем Востоке (региональный аспект: 1947–1982</w:t>
      </w:r>
      <w:r>
        <w:rPr>
          <w:rFonts w:eastAsia="Calibri" w:cs="Garamond" w:ascii="Garamond" w:hAnsi="Garamond"/>
          <w:i/>
          <w:sz w:val="22"/>
          <w:szCs w:val="22"/>
          <w:shd w:fill="FFFFFF" w:val="clear"/>
          <w:lang w:val="en-US" w:eastAsia="en-US"/>
        </w:rPr>
        <w:t> </w:t>
      </w:r>
      <w:r>
        <w:rPr>
          <w:rFonts w:eastAsia="Calibri" w:cs="Garamond" w:ascii="Garamond" w:hAnsi="Garamond"/>
          <w:i/>
          <w:sz w:val="22"/>
          <w:szCs w:val="22"/>
          <w:shd w:fill="FFFFFF" w:val="clear"/>
          <w:lang w:eastAsia="en-US"/>
        </w:rPr>
        <w:t>гг.)</w:t>
      </w:r>
      <w:r>
        <w:rPr>
          <w:rFonts w:eastAsia="Calibri" w:cs="Garamond" w:ascii="Garamond" w:hAnsi="Garamond"/>
          <w:sz w:val="22"/>
          <w:szCs w:val="22"/>
          <w:shd w:fill="FFFFFF" w:val="clear"/>
          <w:lang w:eastAsia="en-US"/>
        </w:rPr>
        <w:t xml:space="preserve"> М</w:t>
      </w:r>
      <w:r>
        <w:rPr>
          <w:rFonts w:eastAsia="Calibri" w:cs="Garamond" w:ascii="Garamond" w:hAnsi="Garamond"/>
          <w:sz w:val="22"/>
          <w:szCs w:val="22"/>
          <w:shd w:fill="FFFFFF" w:val="clear"/>
          <w:lang w:val="en-US" w:eastAsia="en-US"/>
        </w:rPr>
        <w:t xml:space="preserve">., 1990 [Kiselev V. I. </w:t>
      </w:r>
      <w:r>
        <w:rPr>
          <w:rFonts w:eastAsia="Calibri" w:cs="Garamond" w:ascii="Garamond" w:hAnsi="Garamond"/>
          <w:i/>
          <w:sz w:val="22"/>
          <w:szCs w:val="22"/>
          <w:shd w:fill="FFFFFF" w:val="clear"/>
          <w:lang w:val="en-US" w:eastAsia="en-US"/>
        </w:rPr>
        <w:t>Palestine Factor in the International Relations in the Middle East (Regional Aspect: 1947–1982).</w:t>
      </w:r>
      <w:r>
        <w:rPr>
          <w:rFonts w:eastAsia="Calibri" w:cs="Garamond" w:ascii="Garamond" w:hAnsi="Garamond"/>
          <w:sz w:val="22"/>
          <w:szCs w:val="22"/>
          <w:shd w:fill="FFFFFF" w:val="clear"/>
          <w:lang w:val="en-US" w:eastAsia="en-US"/>
        </w:rPr>
        <w:t xml:space="preserve"> Moscow</w:t>
      </w:r>
      <w:r>
        <w:rPr>
          <w:rFonts w:eastAsia="Calibri" w:cs="Garamond" w:ascii="Garamond" w:hAnsi="Garamond"/>
          <w:sz w:val="22"/>
          <w:szCs w:val="22"/>
          <w:shd w:fill="FFFFFF" w:val="clear"/>
          <w:lang w:eastAsia="en-US"/>
        </w:rPr>
        <w:t>, 1990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w:t>
      </w:r>
    </w:p>
    <w:p>
      <w:pPr>
        <w:pStyle w:val="Normal"/>
        <w:ind w:start="720" w:end="-31" w:hanging="720"/>
        <w:jc w:val="both"/>
        <w:rPr>
          <w:rFonts w:ascii="Garamond" w:hAnsi="Garamond" w:eastAsia="Calibri" w:cs="Garamond"/>
          <w:sz w:val="22"/>
          <w:szCs w:val="22"/>
          <w:highlight w:val="white"/>
          <w:lang w:val="en-US" w:eastAsia="en-US"/>
        </w:rPr>
      </w:pPr>
      <w:r>
        <w:rPr>
          <w:rFonts w:cs="Garamond" w:ascii="Garamond" w:hAnsi="Garamond"/>
          <w:sz w:val="22"/>
          <w:szCs w:val="22"/>
        </w:rPr>
        <w:t xml:space="preserve">Наумкин В. В., Звягельская И. Д. (ред.). </w:t>
      </w:r>
      <w:r>
        <w:rPr>
          <w:rFonts w:cs="Garamond" w:ascii="Garamond" w:hAnsi="Garamond"/>
          <w:i/>
          <w:sz w:val="22"/>
          <w:szCs w:val="22"/>
        </w:rPr>
        <w:t xml:space="preserve">Специальный бюллетень. АН СССР Институт востоковедения. </w:t>
      </w:r>
      <w:r>
        <w:rPr>
          <w:rFonts w:cs="Garamond" w:ascii="Garamond" w:hAnsi="Garamond"/>
          <w:sz w:val="22"/>
          <w:szCs w:val="22"/>
          <w:lang w:val="en-US"/>
        </w:rPr>
        <w:t xml:space="preserve">№1 (258). </w:t>
      </w:r>
      <w:r>
        <w:rPr>
          <w:rFonts w:cs="Garamond" w:ascii="Garamond" w:hAnsi="Garamond"/>
          <w:sz w:val="22"/>
          <w:szCs w:val="22"/>
        </w:rPr>
        <w:t>М</w:t>
      </w:r>
      <w:r>
        <w:rPr>
          <w:rFonts w:cs="Garamond" w:ascii="Garamond" w:hAnsi="Garamond"/>
          <w:sz w:val="22"/>
          <w:szCs w:val="22"/>
          <w:lang w:val="en-US"/>
        </w:rPr>
        <w:t xml:space="preserve">., 1989 [Naumkin V. V., Zvyagelskaya I. D. (eds.). </w:t>
      </w:r>
      <w:r>
        <w:rPr>
          <w:rFonts w:cs="Garamond" w:ascii="Garamond" w:hAnsi="Garamond"/>
          <w:i/>
          <w:sz w:val="22"/>
          <w:szCs w:val="22"/>
          <w:lang w:val="en-US"/>
        </w:rPr>
        <w:t>Special Bulletin. Institute</w:t>
      </w:r>
      <w:r>
        <w:rPr>
          <w:rFonts w:cs="Garamond" w:ascii="Garamond" w:hAnsi="Garamond"/>
          <w:i/>
          <w:sz w:val="22"/>
          <w:szCs w:val="22"/>
        </w:rPr>
        <w:t xml:space="preserve"> </w:t>
      </w:r>
      <w:r>
        <w:rPr>
          <w:rFonts w:cs="Garamond" w:ascii="Garamond" w:hAnsi="Garamond"/>
          <w:i/>
          <w:sz w:val="22"/>
          <w:szCs w:val="22"/>
          <w:lang w:val="en-US"/>
        </w:rPr>
        <w:t>of</w:t>
      </w:r>
      <w:r>
        <w:rPr>
          <w:rFonts w:cs="Garamond" w:ascii="Garamond" w:hAnsi="Garamond"/>
          <w:i/>
          <w:sz w:val="22"/>
          <w:szCs w:val="22"/>
        </w:rPr>
        <w:t xml:space="preserve"> </w:t>
      </w:r>
      <w:r>
        <w:rPr>
          <w:rFonts w:cs="Garamond" w:ascii="Garamond" w:hAnsi="Garamond"/>
          <w:i/>
          <w:sz w:val="22"/>
          <w:szCs w:val="22"/>
          <w:lang w:val="en-US"/>
        </w:rPr>
        <w:t>Oriental</w:t>
      </w:r>
      <w:r>
        <w:rPr>
          <w:rFonts w:cs="Garamond" w:ascii="Garamond" w:hAnsi="Garamond"/>
          <w:i/>
          <w:sz w:val="22"/>
          <w:szCs w:val="22"/>
        </w:rPr>
        <w:t xml:space="preserve"> </w:t>
      </w:r>
      <w:r>
        <w:rPr>
          <w:rFonts w:cs="Garamond" w:ascii="Garamond" w:hAnsi="Garamond"/>
          <w:i/>
          <w:sz w:val="22"/>
          <w:szCs w:val="22"/>
          <w:lang w:val="en-US"/>
        </w:rPr>
        <w:t>Studies</w:t>
      </w:r>
      <w:r>
        <w:rPr>
          <w:rFonts w:cs="Garamond" w:ascii="Garamond" w:hAnsi="Garamond"/>
          <w:i/>
          <w:sz w:val="22"/>
          <w:szCs w:val="22"/>
        </w:rPr>
        <w:t xml:space="preserve"> </w:t>
      </w:r>
      <w:r>
        <w:rPr>
          <w:rFonts w:cs="Garamond" w:ascii="Garamond" w:hAnsi="Garamond"/>
          <w:i/>
          <w:sz w:val="22"/>
          <w:szCs w:val="22"/>
          <w:lang w:val="en-US"/>
        </w:rPr>
        <w:t>SAS</w:t>
      </w:r>
      <w:r>
        <w:rPr>
          <w:rFonts w:cs="Garamond" w:ascii="Garamond" w:hAnsi="Garamond"/>
          <w:i/>
          <w:sz w:val="22"/>
          <w:szCs w:val="22"/>
        </w:rPr>
        <w:t>.</w:t>
      </w:r>
      <w:r>
        <w:rPr>
          <w:rFonts w:cs="Garamond" w:ascii="Garamond" w:hAnsi="Garamond"/>
          <w:sz w:val="22"/>
          <w:szCs w:val="22"/>
        </w:rPr>
        <w:t xml:space="preserve"> 1</w:t>
      </w:r>
      <w:r>
        <w:rPr>
          <w:rFonts w:cs="Garamond" w:ascii="Garamond" w:hAnsi="Garamond"/>
          <w:sz w:val="22"/>
          <w:szCs w:val="22"/>
          <w:lang w:val="en-US"/>
        </w:rPr>
        <w:t> </w:t>
      </w:r>
      <w:r>
        <w:rPr>
          <w:rFonts w:cs="Garamond" w:ascii="Garamond" w:hAnsi="Garamond"/>
          <w:sz w:val="22"/>
          <w:szCs w:val="22"/>
        </w:rPr>
        <w:t xml:space="preserve">(258). </w:t>
      </w:r>
      <w:r>
        <w:rPr>
          <w:rFonts w:cs="Garamond" w:ascii="Garamond" w:hAnsi="Garamond"/>
          <w:sz w:val="22"/>
          <w:szCs w:val="22"/>
          <w:lang w:val="en-US"/>
        </w:rPr>
        <w:t>Moscow</w:t>
      </w:r>
      <w:r>
        <w:rPr>
          <w:rFonts w:cs="Garamond" w:ascii="Garamond" w:hAnsi="Garamond"/>
          <w:sz w:val="22"/>
          <w:szCs w:val="22"/>
        </w:rPr>
        <w:t>, 1989 (</w:t>
      </w:r>
      <w:r>
        <w:rPr>
          <w:rFonts w:cs="Garamond" w:ascii="Garamond" w:hAnsi="Garamond"/>
          <w:sz w:val="22"/>
          <w:szCs w:val="22"/>
          <w:lang w:val="en-US"/>
        </w:rPr>
        <w:t>in</w:t>
      </w:r>
      <w:r>
        <w:rPr>
          <w:rFonts w:cs="Garamond" w:ascii="Garamond" w:hAnsi="Garamond"/>
          <w:sz w:val="22"/>
          <w:szCs w:val="22"/>
        </w:rPr>
        <w:t xml:space="preserve"> </w:t>
      </w:r>
      <w:r>
        <w:rPr>
          <w:rFonts w:cs="Garamond" w:ascii="Garamond" w:hAnsi="Garamond"/>
          <w:sz w:val="22"/>
          <w:szCs w:val="22"/>
          <w:lang w:val="en-US"/>
        </w:rPr>
        <w:t>Russian</w:t>
      </w:r>
      <w:r>
        <w:rPr>
          <w:rFonts w:cs="Garamond" w:ascii="Garamond" w:hAnsi="Garamond"/>
          <w:sz w:val="22"/>
          <w:szCs w:val="22"/>
        </w:rPr>
        <w:t>)]</w:t>
      </w:r>
      <w:r>
        <w:rPr>
          <w:rFonts w:cs="Garamond" w:ascii="Garamond" w:hAnsi="Garamond"/>
          <w:sz w:val="22"/>
          <w:szCs w:val="22"/>
          <w:lang w:val="en-US"/>
        </w:rPr>
        <w:t>.</w:t>
      </w:r>
    </w:p>
    <w:p>
      <w:pPr>
        <w:pStyle w:val="Normal"/>
        <w:ind w:start="720" w:end="-31" w:hanging="720"/>
        <w:jc w:val="both"/>
        <w:rPr/>
      </w:pPr>
      <w:r>
        <w:rPr>
          <w:rFonts w:eastAsia="Calibri" w:cs="Garamond" w:ascii="Garamond" w:hAnsi="Garamond"/>
          <w:sz w:val="22"/>
          <w:szCs w:val="22"/>
          <w:shd w:fill="FFFFFF" w:val="clear"/>
          <w:lang w:eastAsia="en-US"/>
        </w:rPr>
        <w:t>Никитина Г.</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С. </w:t>
      </w:r>
      <w:r>
        <w:rPr>
          <w:rFonts w:eastAsia="Calibri" w:cs="Garamond" w:ascii="Garamond" w:hAnsi="Garamond"/>
          <w:i/>
          <w:sz w:val="22"/>
          <w:szCs w:val="22"/>
          <w:shd w:fill="FFFFFF" w:val="clear"/>
          <w:lang w:eastAsia="en-US"/>
        </w:rPr>
        <w:t xml:space="preserve">Государство Израиль. (Особенности экономического и политического развития) </w:t>
      </w:r>
      <w:r>
        <w:rPr>
          <w:rFonts w:eastAsia="Calibri" w:cs="Garamond" w:ascii="Garamond" w:hAnsi="Garamond"/>
          <w:sz w:val="22"/>
          <w:szCs w:val="22"/>
          <w:shd w:fill="FFFFFF" w:val="clear"/>
          <w:lang w:eastAsia="en-US"/>
        </w:rPr>
        <w:t>М., 1968 [Nikitina G.</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S. </w:t>
      </w:r>
      <w:r>
        <w:rPr>
          <w:rFonts w:eastAsia="Calibri" w:cs="Garamond" w:ascii="Garamond" w:hAnsi="Garamond"/>
          <w:i/>
          <w:sz w:val="22"/>
          <w:szCs w:val="22"/>
          <w:shd w:fill="FFFFFF" w:val="clear"/>
          <w:lang w:val="en-US" w:eastAsia="en-US"/>
        </w:rPr>
        <w:t>The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State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of</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Israel</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The Peculiarities of Economic and Political Development</w:t>
      </w:r>
      <w:r>
        <w:rPr>
          <w:rFonts w:eastAsia="Calibri" w:cs="Garamond" w:ascii="Garamond" w:hAnsi="Garamond"/>
          <w:sz w:val="22"/>
          <w:szCs w:val="22"/>
          <w:shd w:fill="FFFFFF" w:val="clear"/>
          <w:lang w:val="en-US" w:eastAsia="en-US"/>
        </w:rPr>
        <w:t>. Moscow,</w:t>
      </w:r>
      <w:r>
        <w:rPr>
          <w:rFonts w:eastAsia="Calibri" w:cs="Garamond" w:ascii="Garamond" w:hAnsi="Garamond"/>
          <w:sz w:val="22"/>
          <w:szCs w:val="22"/>
          <w:shd w:fill="FFFFFF" w:val="clear"/>
          <w:lang w:eastAsia="en-US"/>
        </w:rPr>
        <w:t> </w:t>
      </w:r>
      <w:r>
        <w:rPr>
          <w:rFonts w:eastAsia="Calibri" w:cs="Garamond" w:ascii="Garamond" w:hAnsi="Garamond"/>
          <w:sz w:val="22"/>
          <w:szCs w:val="22"/>
          <w:shd w:fill="FFFFFF" w:val="clear"/>
          <w:lang w:val="en-US" w:eastAsia="en-US"/>
        </w:rPr>
        <w:t>1968 (in Russian)].</w:t>
      </w:r>
    </w:p>
    <w:p>
      <w:pPr>
        <w:pStyle w:val="Normal"/>
        <w:ind w:start="720" w:end="-31" w:hanging="720"/>
        <w:jc w:val="both"/>
        <w:rPr>
          <w:rFonts w:ascii="Garamond" w:hAnsi="Garamond" w:eastAsia="Calibri" w:cs="Garamond"/>
          <w:sz w:val="22"/>
          <w:szCs w:val="22"/>
          <w:highlight w:val="white"/>
          <w:lang w:val="en-US" w:eastAsia="en-US"/>
        </w:rPr>
      </w:pPr>
      <w:r>
        <w:rPr>
          <w:rFonts w:cs="Garamond" w:ascii="Garamond" w:hAnsi="Garamond"/>
          <w:sz w:val="22"/>
          <w:szCs w:val="22"/>
        </w:rPr>
        <w:t>Носенко</w:t>
      </w:r>
      <w:r>
        <w:rPr>
          <w:rFonts w:cs="Garamond" w:ascii="Garamond" w:hAnsi="Garamond"/>
          <w:sz w:val="22"/>
          <w:szCs w:val="22"/>
          <w:lang w:val="en-US"/>
        </w:rPr>
        <w:t> </w:t>
      </w:r>
      <w:r>
        <w:rPr>
          <w:rFonts w:cs="Garamond" w:ascii="Garamond" w:hAnsi="Garamond"/>
          <w:sz w:val="22"/>
          <w:szCs w:val="22"/>
        </w:rPr>
        <w:t>Т.</w:t>
      </w:r>
      <w:r>
        <w:rPr>
          <w:rFonts w:cs="Garamond" w:ascii="Garamond" w:hAnsi="Garamond"/>
          <w:sz w:val="22"/>
          <w:szCs w:val="22"/>
          <w:lang w:val="en-US"/>
        </w:rPr>
        <w:t> </w:t>
      </w:r>
      <w:r>
        <w:rPr>
          <w:rFonts w:cs="Garamond" w:ascii="Garamond" w:hAnsi="Garamond"/>
          <w:sz w:val="22"/>
          <w:szCs w:val="22"/>
        </w:rPr>
        <w:t xml:space="preserve">В., Семенченко Н. А. </w:t>
      </w:r>
      <w:r>
        <w:rPr>
          <w:rFonts w:cs="Garamond" w:ascii="Garamond" w:hAnsi="Garamond"/>
          <w:i/>
          <w:iCs/>
          <w:sz w:val="22"/>
          <w:szCs w:val="22"/>
        </w:rPr>
        <w:t>Напрасная вражда. Очерки советско-израильских отношений 1948–1991</w:t>
      </w:r>
      <w:r>
        <w:rPr>
          <w:rFonts w:cs="Garamond" w:ascii="Garamond" w:hAnsi="Garamond"/>
          <w:i/>
          <w:iCs/>
          <w:sz w:val="22"/>
          <w:szCs w:val="22"/>
          <w:lang w:val="en-US"/>
        </w:rPr>
        <w:t> </w:t>
      </w:r>
      <w:r>
        <w:rPr>
          <w:rFonts w:cs="Garamond" w:ascii="Garamond" w:hAnsi="Garamond"/>
          <w:i/>
          <w:iCs/>
          <w:sz w:val="22"/>
          <w:szCs w:val="22"/>
        </w:rPr>
        <w:t>гг.</w:t>
      </w:r>
      <w:r>
        <w:rPr>
          <w:rFonts w:cs="Garamond" w:ascii="Garamond" w:hAnsi="Garamond"/>
          <w:sz w:val="22"/>
          <w:szCs w:val="22"/>
        </w:rPr>
        <w:t xml:space="preserve"> М</w:t>
      </w:r>
      <w:r>
        <w:rPr>
          <w:rFonts w:cs="Garamond" w:ascii="Garamond" w:hAnsi="Garamond"/>
          <w:sz w:val="22"/>
          <w:szCs w:val="22"/>
          <w:lang w:val="en-US"/>
        </w:rPr>
        <w:t xml:space="preserve">., 2015 [Nosenko T. V., Semenchenko N. A. </w:t>
      </w:r>
      <w:r>
        <w:rPr>
          <w:rFonts w:cs="Garamond" w:ascii="Garamond" w:hAnsi="Garamond"/>
          <w:i/>
          <w:sz w:val="22"/>
          <w:szCs w:val="22"/>
          <w:lang w:val="en-US"/>
        </w:rPr>
        <w:t>The Vain Hostility. Essays of Soviet-Israeli Relations, 1948–1991</w:t>
      </w:r>
      <w:r>
        <w:rPr>
          <w:rFonts w:cs="Garamond" w:ascii="Garamond" w:hAnsi="Garamond"/>
          <w:sz w:val="22"/>
          <w:szCs w:val="22"/>
          <w:lang w:val="en-US"/>
        </w:rPr>
        <w:t>. Moscow, 2015 (in Russian)].</w:t>
      </w:r>
    </w:p>
    <w:p>
      <w:pPr>
        <w:pStyle w:val="Normal"/>
        <w:ind w:start="720" w:end="-31" w:hanging="720"/>
        <w:jc w:val="both"/>
        <w:rPr/>
      </w:pPr>
      <w:r>
        <w:rPr>
          <w:rFonts w:eastAsia="Calibri" w:cs="Garamond" w:ascii="Garamond" w:hAnsi="Garamond"/>
          <w:sz w:val="22"/>
          <w:szCs w:val="22"/>
          <w:shd w:fill="FFFFFF" w:val="clear"/>
          <w:lang w:eastAsia="en-US"/>
        </w:rPr>
        <w:t>Примаков</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Е</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xml:space="preserve">. </w:t>
      </w:r>
      <w:r>
        <w:rPr>
          <w:rFonts w:eastAsia="Calibri" w:cs="Garamond" w:ascii="Garamond" w:hAnsi="Garamond"/>
          <w:i/>
          <w:sz w:val="22"/>
          <w:szCs w:val="22"/>
          <w:shd w:fill="FFFFFF" w:val="clear"/>
          <w:lang w:eastAsia="en-US"/>
        </w:rPr>
        <w:t>Анатомия</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ближневосточного</w:t>
      </w:r>
      <w:r>
        <w:rPr>
          <w:rFonts w:eastAsia="Calibri" w:cs="Garamond" w:ascii="Garamond" w:hAnsi="Garamond"/>
          <w:i/>
          <w:sz w:val="22"/>
          <w:szCs w:val="22"/>
          <w:shd w:fill="FFFFFF" w:val="clear"/>
          <w:lang w:val="en-US" w:eastAsia="en-US"/>
        </w:rPr>
        <w:t xml:space="preserve"> </w:t>
      </w:r>
      <w:r>
        <w:rPr>
          <w:rFonts w:eastAsia="Calibri" w:cs="Garamond" w:ascii="Garamond" w:hAnsi="Garamond"/>
          <w:i/>
          <w:sz w:val="22"/>
          <w:szCs w:val="22"/>
          <w:shd w:fill="FFFFFF" w:val="clear"/>
          <w:lang w:eastAsia="en-US"/>
        </w:rPr>
        <w:t>конфликта</w:t>
      </w:r>
      <w:r>
        <w:rPr>
          <w:rFonts w:eastAsia="Calibri" w:cs="Garamond" w:ascii="Garamond" w:hAnsi="Garamond"/>
          <w:sz w:val="22"/>
          <w:szCs w:val="22"/>
          <w:shd w:fill="FFFFFF" w:val="clear"/>
          <w:lang w:val="en-US" w:eastAsia="en-US"/>
        </w:rPr>
        <w:t xml:space="preserve">. </w:t>
      </w:r>
      <w:r>
        <w:rPr>
          <w:rFonts w:eastAsia="Calibri" w:cs="Garamond" w:ascii="Garamond" w:hAnsi="Garamond"/>
          <w:sz w:val="22"/>
          <w:szCs w:val="22"/>
          <w:shd w:fill="FFFFFF" w:val="clear"/>
          <w:lang w:eastAsia="en-US"/>
        </w:rPr>
        <w:t>М</w:t>
      </w:r>
      <w:r>
        <w:rPr>
          <w:rFonts w:eastAsia="Calibri" w:cs="Garamond" w:ascii="Garamond" w:hAnsi="Garamond"/>
          <w:sz w:val="22"/>
          <w:szCs w:val="22"/>
          <w:shd w:fill="FFFFFF" w:val="clear"/>
          <w:lang w:val="en-US" w:eastAsia="en-US"/>
        </w:rPr>
        <w:t xml:space="preserve">., 1978 [Primakov E. M. </w:t>
      </w:r>
      <w:r>
        <w:rPr>
          <w:rFonts w:eastAsia="Calibri" w:cs="Garamond" w:ascii="Garamond" w:hAnsi="Garamond"/>
          <w:i/>
          <w:sz w:val="22"/>
          <w:szCs w:val="22"/>
          <w:shd w:fill="FFFFFF" w:val="clear"/>
          <w:lang w:val="en-US" w:eastAsia="en-US"/>
        </w:rPr>
        <w:t>The Anatomy of the Conflict in the Middle East</w:t>
      </w:r>
      <w:r>
        <w:rPr>
          <w:rFonts w:eastAsia="Calibri" w:cs="Garamond" w:ascii="Garamond" w:hAnsi="Garamond"/>
          <w:sz w:val="22"/>
          <w:szCs w:val="22"/>
          <w:shd w:fill="FFFFFF" w:val="clear"/>
          <w:lang w:val="en-US" w:eastAsia="en-US"/>
        </w:rPr>
        <w:t>. Moscow</w:t>
      </w:r>
      <w:r>
        <w:rPr>
          <w:rFonts w:eastAsia="Calibri" w:cs="Garamond" w:ascii="Garamond" w:hAnsi="Garamond"/>
          <w:sz w:val="22"/>
          <w:szCs w:val="22"/>
          <w:shd w:fill="FFFFFF" w:val="clear"/>
          <w:lang w:eastAsia="en-US"/>
        </w:rPr>
        <w:t>, 1978 (</w:t>
      </w:r>
      <w:r>
        <w:rPr>
          <w:rFonts w:eastAsia="Calibri" w:cs="Garamond" w:ascii="Garamond" w:hAnsi="Garamond"/>
          <w:sz w:val="22"/>
          <w:szCs w:val="22"/>
          <w:shd w:fill="FFFFFF" w:val="clear"/>
          <w:lang w:val="en-US" w:eastAsia="en-US"/>
        </w:rPr>
        <w:t>in</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Russian</w:t>
      </w:r>
      <w:r>
        <w:rPr>
          <w:rFonts w:eastAsia="Calibri" w:cs="Garamond" w:ascii="Garamond" w:hAnsi="Garamond"/>
          <w:sz w:val="22"/>
          <w:szCs w:val="22"/>
          <w:shd w:fill="FFFFFF" w:val="clear"/>
          <w:lang w:eastAsia="en-US"/>
        </w:rPr>
        <w:t>)].</w:t>
      </w:r>
    </w:p>
    <w:p>
      <w:pPr>
        <w:pStyle w:val="Normal"/>
        <w:ind w:start="720" w:end="-31" w:hanging="720"/>
        <w:jc w:val="both"/>
        <w:rPr>
          <w:rFonts w:ascii="Garamond" w:hAnsi="Garamond" w:eastAsia="Calibri" w:cs="Garamond"/>
          <w:sz w:val="22"/>
          <w:szCs w:val="22"/>
          <w:highlight w:val="white"/>
          <w:lang w:val="en-US" w:eastAsia="en-US"/>
        </w:rPr>
      </w:pPr>
      <w:r>
        <w:rPr>
          <w:rFonts w:cs="Garamond" w:ascii="Garamond" w:hAnsi="Garamond"/>
          <w:sz w:val="22"/>
          <w:szCs w:val="22"/>
        </w:rPr>
        <w:t>Примаков</w:t>
      </w:r>
      <w:r>
        <w:rPr>
          <w:rFonts w:cs="Garamond" w:ascii="Garamond" w:hAnsi="Garamond"/>
          <w:sz w:val="22"/>
          <w:szCs w:val="22"/>
          <w:lang w:val="en-US"/>
        </w:rPr>
        <w:t> </w:t>
      </w:r>
      <w:r>
        <w:rPr>
          <w:rFonts w:cs="Garamond" w:ascii="Garamond" w:hAnsi="Garamond"/>
          <w:sz w:val="22"/>
          <w:szCs w:val="22"/>
        </w:rPr>
        <w:t>Е.</w:t>
      </w:r>
      <w:r>
        <w:rPr>
          <w:rFonts w:cs="Garamond" w:ascii="Garamond" w:hAnsi="Garamond"/>
          <w:sz w:val="22"/>
          <w:szCs w:val="22"/>
          <w:lang w:val="en-US"/>
        </w:rPr>
        <w:t> </w:t>
      </w:r>
      <w:r>
        <w:rPr>
          <w:rFonts w:cs="Garamond" w:ascii="Garamond" w:hAnsi="Garamond"/>
          <w:sz w:val="22"/>
          <w:szCs w:val="22"/>
        </w:rPr>
        <w:t xml:space="preserve">М. </w:t>
      </w:r>
      <w:r>
        <w:rPr>
          <w:rFonts w:cs="Garamond" w:ascii="Garamond" w:hAnsi="Garamond"/>
          <w:i/>
          <w:sz w:val="22"/>
          <w:szCs w:val="22"/>
        </w:rPr>
        <w:t xml:space="preserve">История одного сговора / Ближневосточная политика США в 70-е и начале 80-х гг. </w:t>
      </w:r>
      <w:r>
        <w:rPr>
          <w:rFonts w:cs="Garamond" w:ascii="Garamond" w:hAnsi="Garamond"/>
          <w:sz w:val="22"/>
          <w:szCs w:val="22"/>
        </w:rPr>
        <w:t>М</w:t>
      </w:r>
      <w:r>
        <w:rPr>
          <w:rFonts w:cs="Garamond" w:ascii="Garamond" w:hAnsi="Garamond"/>
          <w:sz w:val="22"/>
          <w:szCs w:val="22"/>
          <w:lang w:val="en-US"/>
        </w:rPr>
        <w:t xml:space="preserve">., 1985 [Primakov E. M. </w:t>
      </w:r>
      <w:r>
        <w:rPr>
          <w:rFonts w:cs="Garamond" w:ascii="Garamond" w:hAnsi="Garamond"/>
          <w:i/>
          <w:sz w:val="22"/>
          <w:szCs w:val="22"/>
          <w:lang w:val="en-US"/>
        </w:rPr>
        <w:t>The Story of Agreement / The Middle Eastern Policy of the USA in 70’s till 80’s,</w:t>
      </w:r>
      <w:r>
        <w:rPr>
          <w:rFonts w:cs="Garamond" w:ascii="Garamond" w:hAnsi="Garamond"/>
          <w:sz w:val="22"/>
          <w:szCs w:val="22"/>
          <w:lang w:val="en-US"/>
        </w:rPr>
        <w:t xml:space="preserve"> Moscow, 1985 (in Russian)].</w:t>
      </w:r>
    </w:p>
    <w:p>
      <w:pPr>
        <w:pStyle w:val="Normal"/>
        <w:ind w:start="720" w:end="-31" w:hanging="720"/>
        <w:jc w:val="both"/>
        <w:rPr/>
      </w:pPr>
      <w:r>
        <w:rPr>
          <w:rFonts w:eastAsia="Calibri" w:cs="Garamond" w:ascii="Garamond" w:hAnsi="Garamond"/>
          <w:sz w:val="22"/>
          <w:szCs w:val="22"/>
          <w:shd w:fill="FFFFFF" w:val="clear"/>
          <w:lang w:eastAsia="en-US"/>
        </w:rPr>
        <w:t xml:space="preserve">Федорченко А. В. </w:t>
      </w:r>
      <w:r>
        <w:rPr>
          <w:rFonts w:eastAsia="Calibri" w:cs="Garamond" w:ascii="Garamond" w:hAnsi="Garamond"/>
          <w:i/>
          <w:sz w:val="22"/>
          <w:szCs w:val="22"/>
          <w:shd w:fill="FFFFFF" w:val="clear"/>
          <w:lang w:eastAsia="en-US"/>
        </w:rPr>
        <w:t>Израиль: проблемы экономического развития</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xml:space="preserve">., 1990 [Fedorchenko A. V. </w:t>
      </w:r>
      <w:r>
        <w:rPr>
          <w:rFonts w:eastAsia="Calibri" w:cs="Garamond" w:ascii="Garamond" w:hAnsi="Garamond"/>
          <w:i/>
          <w:sz w:val="22"/>
          <w:szCs w:val="22"/>
          <w:shd w:fill="FFFFFF" w:val="clear"/>
          <w:lang w:val="en-US" w:eastAsia="en-US"/>
        </w:rPr>
        <w:t>Israel: Problems of Economic Development</w:t>
      </w:r>
      <w:r>
        <w:rPr>
          <w:rFonts w:eastAsia="Calibri" w:cs="Garamond" w:ascii="Garamond" w:hAnsi="Garamond"/>
          <w:sz w:val="22"/>
          <w:szCs w:val="22"/>
          <w:shd w:fill="FFFFFF" w:val="clear"/>
          <w:lang w:val="en-US" w:eastAsia="en-US"/>
        </w:rPr>
        <w:t>. Moscow, 1990 (in Russian)].</w:t>
      </w:r>
    </w:p>
    <w:p>
      <w:pPr>
        <w:pStyle w:val="Normal"/>
        <w:ind w:start="720" w:end="-31" w:hanging="720"/>
        <w:jc w:val="both"/>
        <w:rPr/>
      </w:pPr>
      <w:r>
        <w:rPr>
          <w:rFonts w:eastAsia="Calibri" w:cs="Garamond" w:ascii="Garamond" w:hAnsi="Garamond"/>
          <w:sz w:val="22"/>
          <w:szCs w:val="22"/>
          <w:shd w:fill="FFFFFF" w:val="clear"/>
          <w:lang w:eastAsia="en-US"/>
        </w:rPr>
        <w:t>Федорченко А.</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 xml:space="preserve">В. </w:t>
      </w:r>
      <w:r>
        <w:rPr>
          <w:rFonts w:eastAsia="Calibri" w:cs="Garamond" w:ascii="Garamond" w:hAnsi="Garamond"/>
          <w:i/>
          <w:sz w:val="22"/>
          <w:szCs w:val="22"/>
          <w:shd w:fill="FFFFFF" w:val="clear"/>
          <w:lang w:eastAsia="en-US"/>
        </w:rPr>
        <w:t>Экономика переселенческого общества</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xml:space="preserve">., 1998 [Fedorchenko A. V. </w:t>
      </w:r>
      <w:r>
        <w:rPr>
          <w:rFonts w:eastAsia="Calibri" w:cs="Garamond" w:ascii="Garamond" w:hAnsi="Garamond"/>
          <w:i/>
          <w:sz w:val="22"/>
          <w:szCs w:val="22"/>
          <w:shd w:fill="FFFFFF" w:val="clear"/>
          <w:lang w:val="en-US" w:eastAsia="en-US"/>
        </w:rPr>
        <w:t>The Economy of Resettled Society</w:t>
      </w:r>
      <w:r>
        <w:rPr>
          <w:rFonts w:eastAsia="Calibri" w:cs="Garamond" w:ascii="Garamond" w:hAnsi="Garamond"/>
          <w:sz w:val="22"/>
          <w:szCs w:val="22"/>
          <w:shd w:fill="FFFFFF" w:val="clear"/>
          <w:lang w:val="en-US" w:eastAsia="en-US"/>
        </w:rPr>
        <w:t>. Moscow, 1998 (in Russian)].</w:t>
      </w:r>
    </w:p>
    <w:p>
      <w:pPr>
        <w:pStyle w:val="Normal"/>
        <w:ind w:start="720" w:end="-31" w:hanging="720"/>
        <w:jc w:val="both"/>
        <w:rPr/>
      </w:pPr>
      <w:r>
        <w:rPr>
          <w:rFonts w:eastAsia="Calibri" w:cs="Garamond" w:ascii="Garamond" w:hAnsi="Garamond"/>
          <w:sz w:val="22"/>
          <w:szCs w:val="22"/>
          <w:shd w:fill="FFFFFF" w:val="clear"/>
          <w:lang w:eastAsia="en-US"/>
        </w:rPr>
        <w:t>Федченко А.</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Ф. (ред</w:t>
      </w:r>
      <w:r>
        <w:rPr>
          <w:rFonts w:eastAsia="Calibri" w:cs="Garamond" w:ascii="Garamond" w:hAnsi="Garamond"/>
          <w:i/>
          <w:sz w:val="22"/>
          <w:szCs w:val="22"/>
          <w:shd w:fill="FFFFFF" w:val="clear"/>
          <w:lang w:eastAsia="en-US"/>
        </w:rPr>
        <w:t>.</w:t>
      </w:r>
      <w:r>
        <w:rPr>
          <w:rFonts w:eastAsia="Calibri" w:cs="Garamond" w:ascii="Garamond" w:hAnsi="Garamond"/>
          <w:sz w:val="22"/>
          <w:szCs w:val="22"/>
          <w:shd w:fill="FFFFFF" w:val="clear"/>
          <w:lang w:eastAsia="en-US"/>
        </w:rPr>
        <w:t xml:space="preserve">). </w:t>
      </w:r>
      <w:r>
        <w:rPr>
          <w:rFonts w:eastAsia="Calibri" w:cs="Garamond" w:ascii="Garamond" w:hAnsi="Garamond"/>
          <w:i/>
          <w:sz w:val="22"/>
          <w:szCs w:val="22"/>
          <w:shd w:fill="FFFFFF" w:val="clear"/>
          <w:lang w:eastAsia="en-US"/>
        </w:rPr>
        <w:t>Государство Израиль. Экономика и политика</w:t>
      </w:r>
      <w:r>
        <w:rPr>
          <w:rFonts w:eastAsia="Calibri" w:cs="Garamond" w:ascii="Garamond" w:hAnsi="Garamond"/>
          <w:sz w:val="22"/>
          <w:szCs w:val="22"/>
          <w:shd w:fill="FFFFFF" w:val="clear"/>
          <w:lang w:eastAsia="en-US"/>
        </w:rPr>
        <w:t>. М., 1982 [</w:t>
      </w:r>
      <w:r>
        <w:rPr>
          <w:rFonts w:eastAsia="Calibri" w:cs="Garamond" w:ascii="Garamond" w:hAnsi="Garamond"/>
          <w:sz w:val="22"/>
          <w:szCs w:val="22"/>
          <w:shd w:fill="FFFFFF" w:val="clear"/>
          <w:lang w:val="en-US" w:eastAsia="en-US"/>
        </w:rPr>
        <w:t>Fedchenko A</w:t>
      </w:r>
      <w:r>
        <w:rPr>
          <w:rFonts w:eastAsia="Calibri" w:cs="Garamond" w:ascii="Garamond" w:hAnsi="Garamond"/>
          <w:sz w:val="22"/>
          <w:szCs w:val="22"/>
          <w:shd w:fill="FFFFFF" w:val="clear"/>
          <w:lang w:eastAsia="en-US"/>
        </w:rPr>
        <w:t>.</w:t>
      </w:r>
      <w:r>
        <w:rPr>
          <w:rFonts w:eastAsia="Calibri" w:cs="Garamond" w:ascii="Garamond" w:hAnsi="Garamond"/>
          <w:sz w:val="22"/>
          <w:szCs w:val="22"/>
          <w:shd w:fill="FFFFFF" w:val="clear"/>
          <w:lang w:val="en-US" w:eastAsia="en-US"/>
        </w:rPr>
        <w:t> F</w:t>
      </w:r>
      <w:r>
        <w:rPr>
          <w:rFonts w:eastAsia="Calibri" w:cs="Garamond" w:ascii="Garamond" w:hAnsi="Garamond"/>
          <w:sz w:val="22"/>
          <w:szCs w:val="22"/>
          <w:shd w:fill="FFFFFF" w:val="clear"/>
          <w:lang w:eastAsia="en-US"/>
        </w:rPr>
        <w:t>. (</w:t>
      </w:r>
      <w:r>
        <w:rPr>
          <w:rFonts w:eastAsia="Calibri" w:cs="Garamond" w:ascii="Garamond" w:hAnsi="Garamond"/>
          <w:sz w:val="22"/>
          <w:szCs w:val="22"/>
          <w:shd w:fill="FFFFFF" w:val="clear"/>
          <w:lang w:val="en-US" w:eastAsia="en-US"/>
        </w:rPr>
        <w:t>ed</w:t>
      </w:r>
      <w:r>
        <w:rPr>
          <w:rFonts w:eastAsia="Calibri" w:cs="Garamond" w:ascii="Garamond" w:hAnsi="Garamond"/>
          <w:sz w:val="22"/>
          <w:szCs w:val="22"/>
          <w:shd w:fill="FFFFFF" w:val="clear"/>
          <w:lang w:eastAsia="en-US"/>
        </w:rPr>
        <w:t xml:space="preserve">.). </w:t>
      </w:r>
      <w:r>
        <w:rPr>
          <w:rFonts w:eastAsia="Calibri" w:cs="Garamond" w:ascii="Garamond" w:hAnsi="Garamond"/>
          <w:i/>
          <w:sz w:val="22"/>
          <w:szCs w:val="22"/>
          <w:shd w:fill="FFFFFF" w:val="clear"/>
          <w:lang w:val="en-US" w:eastAsia="en-US"/>
        </w:rPr>
        <w:t>The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State</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of</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Israel</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Economy</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and</w:t>
      </w:r>
      <w:r>
        <w:rPr>
          <w:rFonts w:eastAsia="Calibri" w:cs="Garamond" w:ascii="Garamond" w:hAnsi="Garamond"/>
          <w:i/>
          <w:sz w:val="22"/>
          <w:szCs w:val="22"/>
          <w:shd w:fill="FFFFFF" w:val="clear"/>
          <w:lang w:eastAsia="en-US"/>
        </w:rPr>
        <w:t xml:space="preserve"> </w:t>
      </w:r>
      <w:r>
        <w:rPr>
          <w:rFonts w:eastAsia="Calibri" w:cs="Garamond" w:ascii="Garamond" w:hAnsi="Garamond"/>
          <w:i/>
          <w:sz w:val="22"/>
          <w:szCs w:val="22"/>
          <w:shd w:fill="FFFFFF" w:val="clear"/>
          <w:lang w:val="en-US" w:eastAsia="en-US"/>
        </w:rPr>
        <w:t>Policy</w:t>
      </w:r>
      <w:r>
        <w:rPr>
          <w:rFonts w:eastAsia="Calibri" w:cs="Garamond" w:ascii="Garamond" w:hAnsi="Garamond"/>
          <w:sz w:val="22"/>
          <w:szCs w:val="22"/>
          <w:shd w:fill="FFFFFF" w:val="clear"/>
          <w:lang w:eastAsia="en-US"/>
        </w:rPr>
        <w:t xml:space="preserve">. </w:t>
      </w:r>
      <w:r>
        <w:rPr>
          <w:rFonts w:eastAsia="Calibri" w:cs="Garamond" w:ascii="Garamond" w:hAnsi="Garamond"/>
          <w:sz w:val="22"/>
          <w:szCs w:val="22"/>
          <w:shd w:fill="FFFFFF" w:val="clear"/>
          <w:lang w:val="en-US" w:eastAsia="en-US"/>
        </w:rPr>
        <w:t>Moscow</w:t>
      </w:r>
      <w:r>
        <w:rPr>
          <w:rFonts w:eastAsia="Calibri" w:cs="Garamond" w:ascii="Garamond" w:hAnsi="Garamond"/>
          <w:sz w:val="22"/>
          <w:szCs w:val="22"/>
          <w:shd w:fill="FFFFFF" w:val="clear"/>
          <w:lang w:eastAsia="en-US"/>
        </w:rPr>
        <w:t>, 1982 (</w:t>
      </w:r>
      <w:r>
        <w:rPr>
          <w:rFonts w:eastAsia="Calibri" w:cs="Garamond" w:ascii="Garamond" w:hAnsi="Garamond"/>
          <w:sz w:val="22"/>
          <w:szCs w:val="22"/>
          <w:shd w:fill="FFFFFF" w:val="clear"/>
          <w:lang w:val="en-US" w:eastAsia="en-US"/>
        </w:rPr>
        <w:t>in Russian</w:t>
      </w:r>
      <w:r>
        <w:rPr>
          <w:rFonts w:eastAsia="Calibri" w:cs="Garamond" w:ascii="Garamond" w:hAnsi="Garamond"/>
          <w:sz w:val="22"/>
          <w:szCs w:val="22"/>
          <w:shd w:fill="FFFFFF" w:val="clear"/>
          <w:lang w:eastAsia="en-US"/>
        </w:rPr>
        <w:t>)].</w:t>
      </w:r>
    </w:p>
    <w:p>
      <w:pPr>
        <w:pStyle w:val="Normal"/>
        <w:ind w:start="720" w:end="-31" w:hanging="720"/>
        <w:jc w:val="both"/>
        <w:rPr>
          <w:rFonts w:ascii="Garamond" w:hAnsi="Garamond" w:eastAsia="Calibri" w:cs="Garamond"/>
          <w:sz w:val="22"/>
          <w:szCs w:val="22"/>
          <w:highlight w:val="white"/>
          <w:lang w:val="en-US" w:eastAsia="en-US"/>
        </w:rPr>
      </w:pPr>
      <w:r>
        <w:rPr>
          <w:rFonts w:cs="Garamond" w:ascii="Garamond" w:hAnsi="Garamond"/>
          <w:sz w:val="22"/>
          <w:szCs w:val="22"/>
        </w:rPr>
        <w:t xml:space="preserve">Эпштейн А. Д., Кожеуров С. </w:t>
      </w:r>
      <w:r>
        <w:rPr>
          <w:rFonts w:cs="Garamond" w:ascii="Garamond" w:hAnsi="Garamond"/>
          <w:i/>
          <w:sz w:val="22"/>
          <w:szCs w:val="22"/>
        </w:rPr>
        <w:t>Россия — Израиль: трудный путь навстречу</w:t>
      </w:r>
      <w:r>
        <w:rPr>
          <w:rFonts w:cs="Garamond" w:ascii="Garamond" w:hAnsi="Garamond"/>
          <w:sz w:val="22"/>
          <w:szCs w:val="22"/>
        </w:rPr>
        <w:t>. М</w:t>
      </w:r>
      <w:r>
        <w:rPr>
          <w:rFonts w:cs="Garamond" w:ascii="Garamond" w:hAnsi="Garamond"/>
          <w:sz w:val="22"/>
          <w:szCs w:val="22"/>
          <w:lang w:val="en-US"/>
        </w:rPr>
        <w:t>.–</w:t>
      </w:r>
      <w:r>
        <w:rPr>
          <w:rFonts w:cs="Garamond" w:ascii="Garamond" w:hAnsi="Garamond"/>
          <w:sz w:val="22"/>
          <w:szCs w:val="22"/>
        </w:rPr>
        <w:t>Иерусалим</w:t>
      </w:r>
      <w:r>
        <w:rPr>
          <w:rFonts w:cs="Garamond" w:ascii="Garamond" w:hAnsi="Garamond"/>
          <w:sz w:val="22"/>
          <w:szCs w:val="22"/>
          <w:lang w:val="en-US"/>
        </w:rPr>
        <w:t xml:space="preserve">, 2011 [Epshtein A. D., Kozheurov S. </w:t>
      </w:r>
      <w:r>
        <w:rPr>
          <w:rFonts w:cs="Garamond" w:ascii="Garamond" w:hAnsi="Garamond"/>
          <w:i/>
          <w:sz w:val="22"/>
          <w:szCs w:val="22"/>
          <w:lang w:val="en-US"/>
        </w:rPr>
        <w:t xml:space="preserve">Russia — Israel: Difficult Way Towards. </w:t>
      </w:r>
      <w:r>
        <w:rPr>
          <w:rFonts w:cs="Garamond" w:ascii="Garamond" w:hAnsi="Garamond"/>
          <w:sz w:val="22"/>
          <w:szCs w:val="22"/>
          <w:lang w:val="en-US"/>
        </w:rPr>
        <w:t>Moscow, Jerusalem, 2011 (in Russian)].</w:t>
      </w:r>
    </w:p>
    <w:p>
      <w:pPr>
        <w:pStyle w:val="Normal"/>
        <w:ind w:start="720" w:end="-31" w:hanging="720"/>
        <w:jc w:val="both"/>
        <w:rPr>
          <w:rFonts w:ascii="Garamond" w:hAnsi="Garamond" w:eastAsia="Calibri" w:cs="Garamond"/>
          <w:sz w:val="22"/>
          <w:szCs w:val="22"/>
          <w:highlight w:val="white"/>
          <w:lang w:eastAsia="en-US"/>
        </w:rPr>
      </w:pPr>
      <w:r>
        <w:rPr>
          <w:rFonts w:eastAsia="Calibri" w:cs="Garamond" w:ascii="Garamond" w:hAnsi="Garamond"/>
          <w:sz w:val="22"/>
          <w:szCs w:val="22"/>
          <w:shd w:fill="FFFFFF" w:val="clear"/>
          <w:lang w:eastAsia="en-US"/>
        </w:rPr>
        <w:t>Ямилинец Б.</w:t>
      </w:r>
      <w:r>
        <w:rPr>
          <w:rFonts w:eastAsia="Calibri" w:cs="Garamond" w:ascii="Garamond" w:hAnsi="Garamond"/>
          <w:sz w:val="22"/>
          <w:szCs w:val="22"/>
          <w:shd w:fill="FFFFFF" w:val="clear"/>
          <w:lang w:val="en-US" w:eastAsia="en-US"/>
        </w:rPr>
        <w:t> </w:t>
      </w:r>
      <w:r>
        <w:rPr>
          <w:rFonts w:eastAsia="Calibri" w:cs="Garamond" w:ascii="Garamond" w:hAnsi="Garamond"/>
          <w:sz w:val="22"/>
          <w:szCs w:val="22"/>
          <w:shd w:fill="FFFFFF" w:val="clear"/>
          <w:lang w:eastAsia="en-US"/>
        </w:rPr>
        <w:t>Ф</w:t>
      </w:r>
      <w:r>
        <w:rPr>
          <w:rFonts w:eastAsia="Calibri" w:cs="Garamond" w:ascii="Garamond" w:hAnsi="Garamond"/>
          <w:i/>
          <w:sz w:val="22"/>
          <w:szCs w:val="22"/>
          <w:shd w:fill="FFFFFF" w:val="clear"/>
          <w:lang w:eastAsia="en-US"/>
        </w:rPr>
        <w:t>. Иностранный капитал в экономике Израиля</w:t>
      </w:r>
      <w:r>
        <w:rPr>
          <w:rFonts w:eastAsia="Calibri" w:cs="Garamond" w:ascii="Garamond" w:hAnsi="Garamond"/>
          <w:sz w:val="22"/>
          <w:szCs w:val="22"/>
          <w:shd w:fill="FFFFFF" w:val="clear"/>
          <w:lang w:eastAsia="en-US"/>
        </w:rPr>
        <w:t>. М</w:t>
      </w:r>
      <w:r>
        <w:rPr>
          <w:rFonts w:eastAsia="Calibri" w:cs="Garamond" w:ascii="Garamond" w:hAnsi="Garamond"/>
          <w:sz w:val="22"/>
          <w:szCs w:val="22"/>
          <w:shd w:fill="FFFFFF" w:val="clear"/>
          <w:lang w:val="en-US" w:eastAsia="en-US"/>
        </w:rPr>
        <w:t>., 1983 [Yamilinets B. F</w:t>
      </w:r>
      <w:r>
        <w:rPr>
          <w:rFonts w:eastAsia="Calibri" w:cs="Garamond" w:ascii="Garamond" w:hAnsi="Garamond"/>
          <w:i/>
          <w:sz w:val="22"/>
          <w:szCs w:val="22"/>
          <w:shd w:fill="FFFFFF" w:val="clear"/>
          <w:lang w:val="en-US" w:eastAsia="en-US"/>
        </w:rPr>
        <w:t>. Foreign Capital in the Economy of Israel</w:t>
      </w:r>
      <w:r>
        <w:rPr>
          <w:rFonts w:eastAsia="Calibri" w:cs="Garamond" w:ascii="Garamond" w:hAnsi="Garamond"/>
          <w:sz w:val="22"/>
          <w:szCs w:val="22"/>
          <w:shd w:fill="FFFFFF" w:val="clear"/>
          <w:lang w:val="en-US" w:eastAsia="en-US"/>
        </w:rPr>
        <w:t>. Moscow, 1983 (in Russian)].</w:t>
      </w:r>
    </w:p>
    <w:p>
      <w:pPr>
        <w:pStyle w:val="Normal"/>
        <w:ind w:start="720" w:end="-31" w:hanging="720"/>
        <w:jc w:val="both"/>
        <w:rPr>
          <w:rFonts w:ascii="Garamond" w:hAnsi="Garamond" w:eastAsia="Calibri" w:cs="Garamond"/>
          <w:sz w:val="22"/>
          <w:szCs w:val="22"/>
          <w:highlight w:val="white"/>
          <w:lang w:eastAsia="en-US"/>
        </w:rPr>
      </w:pPr>
      <w:r>
        <w:rPr>
          <w:rFonts w:eastAsia="Calibri" w:cs="Garamond" w:ascii="Garamond" w:hAnsi="Garamond"/>
          <w:sz w:val="22"/>
          <w:szCs w:val="22"/>
          <w:shd w:fill="FFFFFF" w:val="clear"/>
          <w:lang w:eastAsia="en-US"/>
        </w:rPr>
      </w:r>
    </w:p>
    <w:p>
      <w:pPr>
        <w:pStyle w:val="Normal"/>
        <w:ind w:start="720" w:end="-31" w:hanging="720"/>
        <w:jc w:val="both"/>
        <w:rPr>
          <w:rFonts w:ascii="Garamond" w:hAnsi="Garamond" w:eastAsia="Calibri" w:cs="Garamond"/>
          <w:sz w:val="22"/>
          <w:szCs w:val="22"/>
          <w:highlight w:val="white"/>
          <w:lang w:eastAsia="en-US"/>
        </w:rPr>
      </w:pPr>
      <w:r>
        <w:rPr>
          <w:rFonts w:eastAsia="Calibri" w:cs="Garamond" w:ascii="Garamond" w:hAnsi="Garamond"/>
          <w:sz w:val="22"/>
          <w:szCs w:val="22"/>
          <w:shd w:fill="FFFFFF" w:val="clear"/>
          <w:lang w:eastAsia="en-US"/>
        </w:rPr>
      </w:r>
    </w:p>
    <w:p>
      <w:pPr>
        <w:pStyle w:val="Normal"/>
        <w:ind w:start="720" w:end="-31" w:hanging="720"/>
        <w:jc w:val="both"/>
        <w:rPr>
          <w:rFonts w:ascii="Garamond" w:hAnsi="Garamond" w:eastAsia="Calibri" w:cs="Garamond"/>
          <w:sz w:val="22"/>
          <w:szCs w:val="22"/>
          <w:highlight w:val="white"/>
          <w:lang w:eastAsia="en-US"/>
        </w:rPr>
      </w:pPr>
      <w:r>
        <w:rPr>
          <w:rFonts w:eastAsia="Calibri" w:cs="Garamond" w:ascii="Garamond" w:hAnsi="Garamond"/>
          <w:sz w:val="22"/>
          <w:szCs w:val="22"/>
          <w:shd w:fill="FFFFFF" w:val="clear"/>
          <w:lang w:eastAsia="en-US"/>
        </w:rPr>
      </w:r>
    </w:p>
    <w:p>
      <w:pPr>
        <w:pStyle w:val="Normal"/>
        <w:ind w:start="720" w:end="-31" w:hanging="720"/>
        <w:jc w:val="center"/>
        <w:rPr>
          <w:rFonts w:ascii="Garamond" w:hAnsi="Garamond" w:cs="Garamond"/>
          <w:sz w:val="24"/>
          <w:szCs w:val="24"/>
        </w:rPr>
      </w:pPr>
      <w:r>
        <w:rPr>
          <w:rFonts w:cs="Garamond" w:ascii="Garamond" w:hAnsi="Garamond"/>
          <w:sz w:val="24"/>
          <w:szCs w:val="24"/>
        </w:rPr>
        <w:t xml:space="preserve">Архивные документы / </w:t>
      </w:r>
      <w:r>
        <w:rPr>
          <w:rFonts w:cs="Garamond" w:ascii="Garamond" w:hAnsi="Garamond"/>
          <w:sz w:val="24"/>
          <w:szCs w:val="24"/>
          <w:lang w:val="en-US"/>
        </w:rPr>
        <w:t>Archive</w:t>
      </w:r>
      <w:r>
        <w:rPr>
          <w:rFonts w:cs="Garamond" w:ascii="Garamond" w:hAnsi="Garamond"/>
          <w:sz w:val="24"/>
          <w:szCs w:val="24"/>
        </w:rPr>
        <w:t xml:space="preserve"> </w:t>
      </w:r>
      <w:r>
        <w:rPr>
          <w:rFonts w:cs="Garamond" w:ascii="Garamond" w:hAnsi="Garamond"/>
          <w:sz w:val="24"/>
          <w:szCs w:val="24"/>
          <w:lang w:val="en-US"/>
        </w:rPr>
        <w:t>documents</w:t>
      </w:r>
    </w:p>
    <w:p>
      <w:pPr>
        <w:pStyle w:val="Normal"/>
        <w:ind w:start="720" w:end="-31" w:hanging="720"/>
        <w:jc w:val="both"/>
        <w:rPr>
          <w:rFonts w:ascii="Garamond" w:hAnsi="Garamond" w:cs="Garamond"/>
          <w:sz w:val="8"/>
          <w:szCs w:val="8"/>
        </w:rPr>
      </w:pPr>
      <w:r>
        <w:rPr>
          <w:rFonts w:cs="Garamond" w:ascii="Garamond" w:hAnsi="Garamond"/>
          <w:sz w:val="8"/>
          <w:szCs w:val="8"/>
        </w:rPr>
      </w:r>
    </w:p>
    <w:p>
      <w:pPr>
        <w:pStyle w:val="Normal"/>
        <w:ind w:start="720" w:end="-31" w:hanging="720"/>
        <w:jc w:val="both"/>
        <w:rPr/>
      </w:pPr>
      <w:r>
        <w:rPr>
          <w:rFonts w:cs="Garamond" w:ascii="Garamond" w:hAnsi="Garamond"/>
          <w:iCs/>
          <w:sz w:val="22"/>
          <w:szCs w:val="22"/>
        </w:rPr>
        <w:t>Архив</w:t>
      </w:r>
      <w:r>
        <w:rPr>
          <w:rFonts w:cs="Garamond" w:ascii="Garamond" w:hAnsi="Garamond"/>
          <w:iCs/>
          <w:sz w:val="22"/>
          <w:szCs w:val="22"/>
          <w:lang w:val="en-US"/>
        </w:rPr>
        <w:t xml:space="preserve"> </w:t>
      </w:r>
      <w:r>
        <w:rPr>
          <w:rFonts w:cs="Garamond" w:ascii="Garamond" w:hAnsi="Garamond"/>
          <w:iCs/>
          <w:sz w:val="22"/>
          <w:szCs w:val="22"/>
        </w:rPr>
        <w:t>Института</w:t>
      </w:r>
      <w:r>
        <w:rPr>
          <w:rFonts w:cs="Garamond" w:ascii="Garamond" w:hAnsi="Garamond"/>
          <w:iCs/>
          <w:sz w:val="22"/>
          <w:szCs w:val="22"/>
          <w:lang w:val="en-US"/>
        </w:rPr>
        <w:t xml:space="preserve"> </w:t>
      </w:r>
      <w:r>
        <w:rPr>
          <w:rFonts w:cs="Garamond" w:ascii="Garamond" w:hAnsi="Garamond"/>
          <w:iCs/>
          <w:sz w:val="22"/>
          <w:szCs w:val="22"/>
        </w:rPr>
        <w:t>востоковедения</w:t>
      </w:r>
      <w:r>
        <w:rPr>
          <w:rFonts w:cs="Garamond" w:ascii="Garamond" w:hAnsi="Garamond"/>
          <w:iCs/>
          <w:sz w:val="22"/>
          <w:szCs w:val="22"/>
          <w:lang w:val="en-US"/>
        </w:rPr>
        <w:t xml:space="preserve"> </w:t>
      </w:r>
      <w:r>
        <w:rPr>
          <w:rFonts w:cs="Garamond" w:ascii="Garamond" w:hAnsi="Garamond"/>
          <w:iCs/>
          <w:sz w:val="22"/>
          <w:szCs w:val="22"/>
        </w:rPr>
        <w:t>РАН</w:t>
      </w:r>
      <w:r>
        <w:rPr>
          <w:rFonts w:cs="Garamond" w:ascii="Garamond" w:hAnsi="Garamond"/>
          <w:sz w:val="22"/>
          <w:szCs w:val="22"/>
          <w:lang w:val="en-US"/>
        </w:rPr>
        <w:t xml:space="preserve"> [Archive of the Institute of Oriental Studies RAS]. </w:t>
      </w:r>
      <w:r>
        <w:rPr>
          <w:rFonts w:cs="Garamond" w:ascii="Garamond" w:hAnsi="Garamond"/>
          <w:sz w:val="22"/>
          <w:szCs w:val="22"/>
        </w:rPr>
        <w:t>Приказ № 251–К1 от 02.07.1986, §</w:t>
      </w:r>
      <w:r>
        <w:rPr>
          <w:rFonts w:cs="Garamond" w:ascii="Garamond" w:hAnsi="Garamond"/>
          <w:sz w:val="22"/>
          <w:szCs w:val="22"/>
          <w:lang w:val="en-US"/>
        </w:rPr>
        <w:t> </w:t>
      </w:r>
      <w:r>
        <w:rPr>
          <w:rFonts w:cs="Garamond" w:ascii="Garamond" w:hAnsi="Garamond"/>
          <w:sz w:val="22"/>
          <w:szCs w:val="22"/>
        </w:rPr>
        <w:t>2.</w:t>
      </w:r>
    </w:p>
    <w:sectPr>
      <w:headerReference w:type="default" r:id="rId3"/>
      <w:footerReference w:type="default" r:id="rId4"/>
      <w:footnotePr>
        <w:numFmt w:val="decimal"/>
        <w:numRestart w:val="eachSect"/>
      </w:footnotePr>
      <w:type w:val="nextPage"/>
      <w:pgSz w:w="11057"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Times">
    <w:altName w:val="Times New Roman"/>
    <w:charset w:val="00" w:characterSet="windows-1252"/>
    <w:family w:val="roman"/>
    <w:pitch w:val="variable"/>
  </w:font>
  <w:font w:name="Courier New">
    <w:charset w:val="cc" w:characterSet="windows-1251"/>
    <w:family w:val="modern"/>
    <w:pitch w:val="default"/>
  </w:font>
  <w:font w:name="Wingdings">
    <w:charset w:val="02"/>
    <w:family w:val="auto"/>
    <w:pitch w:val="variable"/>
  </w:font>
  <w:font w:name="Segoe UI">
    <w:charset w:val="cc" w:characterSet="windows-1251"/>
    <w:family w:val="swiss"/>
    <w:pitch w:val="variable"/>
  </w:font>
  <w:font w:name="Garamond">
    <w:charset w:val="cc" w:characterSet="windows-1251"/>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2673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9"/>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207</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2pt;mso-position-horizontal:center;mso-position-horizontal-relative:margin">
              <v:fill opacity="0f"/>
              <v:textbox>
                <w:txbxContent>
                  <w:p>
                    <w:pPr>
                      <w:pStyle w:val="Style29"/>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207</w:t>
                    </w:r>
                    <w:r>
                      <w:rPr>
                        <w:rStyle w:val="Style17"/>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17">
              <wp:simplePos x="0" y="0"/>
              <wp:positionH relativeFrom="margin">
                <wp:align>center</wp:align>
              </wp:positionH>
              <wp:positionV relativeFrom="paragraph">
                <wp:posOffset>635</wp:posOffset>
              </wp:positionV>
              <wp:extent cx="2673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9"/>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221</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2pt;mso-position-horizontal:center;mso-position-horizontal-relative:margin">
              <v:fill opacity="0f"/>
              <v:textbox>
                <w:txbxContent>
                  <w:p>
                    <w:pPr>
                      <w:pStyle w:val="Style29"/>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221</w:t>
                    </w:r>
                    <w:r>
                      <w:rPr>
                        <w:rStyle w:val="Style17"/>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end="-31" w:hanging="0"/>
        <w:jc w:val="both"/>
        <w:rPr>
          <w:rFonts w:ascii="Garamond" w:hAnsi="Garamond" w:cs="Garamond"/>
        </w:rPr>
      </w:pPr>
      <w:r>
        <w:rPr>
          <w:rStyle w:val="Style14"/>
        </w:rPr>
        <w:footnoteRef/>
      </w:r>
      <w:r>
        <w:rPr>
          <w:rFonts w:eastAsia="Garamond" w:cs="Garamond" w:ascii="Garamond" w:hAnsi="Garamond"/>
        </w:rPr>
        <w:tab/>
        <w:t xml:space="preserve"> </w:t>
      </w:r>
      <w:r>
        <w:rPr>
          <w:rFonts w:cs="Garamond" w:ascii="Garamond" w:hAnsi="Garamond"/>
        </w:rPr>
        <w:t xml:space="preserve">Андрей Васильевич ФЕДОРЧЕНКО, доктор экономических наук, профессор, ведущий научный сотрудник Института востоковедения РАН; Москва; </w:t>
      </w:r>
      <w:r>
        <w:rPr>
          <w:rFonts w:cs="Garamond" w:ascii="Garamond" w:hAnsi="Garamond"/>
          <w:lang w:val="en-US"/>
        </w:rPr>
        <w:t>vasfedor</w:t>
      </w:r>
      <w:r>
        <w:rPr>
          <w:rFonts w:cs="Garamond" w:ascii="Garamond" w:hAnsi="Garamond"/>
        </w:rPr>
        <w:t>@</w:t>
      </w:r>
      <w:r>
        <w:rPr>
          <w:rFonts w:cs="Garamond" w:ascii="Garamond" w:hAnsi="Garamond"/>
          <w:lang w:val="en-US"/>
        </w:rPr>
        <w:t>mail</w:t>
      </w:r>
      <w:r>
        <w:rPr>
          <w:rFonts w:cs="Garamond" w:ascii="Garamond" w:hAnsi="Garamond"/>
        </w:rPr>
        <w:t>.</w:t>
      </w:r>
      <w:r>
        <w:rPr>
          <w:rFonts w:cs="Garamond" w:ascii="Garamond" w:hAnsi="Garamond"/>
          <w:lang w:val="en-US"/>
        </w:rPr>
        <w:t>ru</w:t>
      </w:r>
    </w:p>
    <w:p>
      <w:pPr>
        <w:pStyle w:val="Normal"/>
        <w:ind w:end="-31" w:hanging="0"/>
        <w:jc w:val="both"/>
        <w:rPr/>
      </w:pPr>
      <w:r>
        <w:rPr>
          <w:rFonts w:eastAsia="Garamond" w:cs="Garamond" w:ascii="Garamond" w:hAnsi="Garamond"/>
        </w:rPr>
        <w:tab/>
        <w:t xml:space="preserve">   </w:t>
      </w:r>
      <w:r>
        <w:rPr>
          <w:rFonts w:cs="Garamond" w:ascii="Garamond" w:hAnsi="Garamond"/>
          <w:lang w:val="en-US"/>
        </w:rPr>
        <w:t>Andrey V. FEDORCHENKO, DSc (Economics), Professor, Leading Research Fellow, Institute of Oriental Studies, RAS; Moscow; vasfedor@mail.ru</w:t>
      </w:r>
    </w:p>
    <w:p>
      <w:pPr>
        <w:pStyle w:val="Normal"/>
        <w:ind w:end="-31" w:hanging="0"/>
        <w:jc w:val="both"/>
        <w:rPr>
          <w:rFonts w:ascii="Garamond" w:hAnsi="Garamond" w:cs="Garamond"/>
        </w:rPr>
      </w:pPr>
      <w:r>
        <w:rPr>
          <w:rFonts w:eastAsia="Garamond" w:cs="Garamond" w:ascii="Garamond" w:hAnsi="Garamond"/>
          <w:lang w:val="en-US"/>
        </w:rPr>
        <w:tab/>
        <w:t xml:space="preserve">   </w:t>
      </w:r>
      <w:r>
        <w:rPr>
          <w:rFonts w:cs="Garamond" w:ascii="Garamond" w:hAnsi="Garamond"/>
          <w:lang w:val="en-US"/>
        </w:rPr>
        <w:t>ORCID</w:t>
      </w:r>
      <w:r>
        <w:rPr>
          <w:rFonts w:cs="Garamond" w:ascii="Garamond" w:hAnsi="Garamond"/>
        </w:rPr>
        <w:t xml:space="preserve"> </w:t>
      </w:r>
      <w:r>
        <w:rPr>
          <w:rFonts w:cs="Garamond" w:ascii="Garamond" w:hAnsi="Garamond"/>
          <w:lang w:val="en-US"/>
        </w:rPr>
        <w:t>ID</w:t>
      </w:r>
      <w:r>
        <w:rPr>
          <w:rFonts w:cs="Garamond" w:ascii="Garamond" w:hAnsi="Garamond"/>
        </w:rPr>
        <w:t xml:space="preserve">: </w:t>
      </w:r>
      <w:r>
        <w:rPr>
          <w:rFonts w:cs="Garamond" w:ascii="Garamond" w:hAnsi="Garamond"/>
          <w:shd w:fill="FFFFFF" w:val="clear"/>
        </w:rPr>
        <w:t>0000-0002-5951-5936</w:t>
      </w:r>
    </w:p>
    <w:p>
      <w:pPr>
        <w:pStyle w:val="Normal"/>
        <w:ind w:end="-31" w:hanging="0"/>
        <w:jc w:val="both"/>
        <w:rPr>
          <w:rFonts w:ascii="Garamond" w:hAnsi="Garamond" w:cs="Garamond"/>
          <w:lang w:val="en-US"/>
        </w:rPr>
      </w:pPr>
      <w:r>
        <w:rPr>
          <w:rFonts w:eastAsia="Garamond" w:cs="Garamond" w:ascii="Garamond" w:hAnsi="Garamond"/>
        </w:rPr>
        <w:tab/>
        <w:t xml:space="preserve">   </w:t>
      </w:r>
      <w:r>
        <w:rPr>
          <w:rFonts w:cs="Garamond" w:ascii="Garamond" w:hAnsi="Garamond"/>
        </w:rPr>
        <w:t xml:space="preserve">Ирина Викторовна МАСЮКОВА, кандидат исторических наук, старший научный сотрудник Института востоковедения РАН, Москва; </w:t>
      </w:r>
      <w:hyperlink r:id="rId1">
        <w:r>
          <w:rPr>
            <w:rStyle w:val="Style15"/>
            <w:rFonts w:cs="Garamond" w:ascii="Garamond" w:hAnsi="Garamond"/>
            <w:color w:val="000000"/>
            <w:u w:val="none"/>
            <w:lang w:val="en-US"/>
          </w:rPr>
          <w:t>i</w:t>
        </w:r>
        <w:r>
          <w:rPr>
            <w:rStyle w:val="Style15"/>
            <w:rFonts w:cs="Garamond" w:ascii="Garamond" w:hAnsi="Garamond"/>
            <w:color w:val="000000"/>
            <w:u w:val="none"/>
          </w:rPr>
          <w:t>-</w:t>
        </w:r>
        <w:r>
          <w:rPr>
            <w:rStyle w:val="Style15"/>
            <w:rFonts w:cs="Garamond" w:ascii="Garamond" w:hAnsi="Garamond"/>
            <w:color w:val="000000"/>
            <w:u w:val="none"/>
            <w:lang w:val="en-US"/>
          </w:rPr>
          <w:t>masykova</w:t>
        </w:r>
        <w:r>
          <w:rPr>
            <w:rStyle w:val="Style15"/>
            <w:rFonts w:cs="Garamond" w:ascii="Garamond" w:hAnsi="Garamond"/>
            <w:color w:val="000000"/>
            <w:u w:val="none"/>
          </w:rPr>
          <w:t>@</w:t>
        </w:r>
        <w:r>
          <w:rPr>
            <w:rStyle w:val="Style15"/>
            <w:rFonts w:cs="Garamond" w:ascii="Garamond" w:hAnsi="Garamond"/>
            <w:color w:val="000000"/>
            <w:u w:val="none"/>
            <w:lang w:val="en-US"/>
          </w:rPr>
          <w:t>yandex</w:t>
        </w:r>
        <w:r>
          <w:rPr>
            <w:rStyle w:val="Style15"/>
            <w:rFonts w:cs="Garamond" w:ascii="Garamond" w:hAnsi="Garamond"/>
            <w:color w:val="000000"/>
            <w:u w:val="none"/>
          </w:rPr>
          <w:t>.</w:t>
        </w:r>
        <w:r>
          <w:rPr>
            <w:rStyle w:val="Style15"/>
            <w:rFonts w:cs="Garamond" w:ascii="Garamond" w:hAnsi="Garamond"/>
            <w:color w:val="000000"/>
            <w:u w:val="none"/>
            <w:lang w:val="en-US"/>
          </w:rPr>
          <w:t>ru</w:t>
        </w:r>
      </w:hyperlink>
    </w:p>
    <w:p>
      <w:pPr>
        <w:pStyle w:val="Normal"/>
        <w:ind w:end="-31" w:hanging="0"/>
        <w:jc w:val="both"/>
        <w:rPr/>
      </w:pPr>
      <w:r>
        <w:rPr>
          <w:rFonts w:eastAsia="Garamond" w:cs="Garamond" w:ascii="Garamond" w:hAnsi="Garamond"/>
        </w:rPr>
        <w:tab/>
        <w:t xml:space="preserve">   </w:t>
      </w:r>
      <w:r>
        <w:rPr>
          <w:rFonts w:cs="Garamond" w:ascii="Garamond" w:hAnsi="Garamond"/>
          <w:lang w:val="en-US"/>
        </w:rPr>
        <w:t>Irina V. MASYUKOVA, Ph.D (History), Senior Research Fellow, Institute of Oriental Studies, RAS: Moscow, i-masykova@yandex.ru</w:t>
      </w:r>
    </w:p>
    <w:p>
      <w:pPr>
        <w:pStyle w:val="Style30"/>
        <w:ind w:end="-31" w:hanging="0"/>
        <w:jc w:val="both"/>
        <w:rPr/>
      </w:pPr>
      <w:r>
        <w:rPr>
          <w:rFonts w:eastAsia="Garamond" w:cs="Garamond" w:ascii="Garamond" w:hAnsi="Garamond"/>
          <w:sz w:val="20"/>
          <w:szCs w:val="20"/>
          <w:lang w:val="en-US"/>
        </w:rPr>
        <w:tab/>
        <w:t xml:space="preserve">   </w:t>
      </w:r>
      <w:r>
        <w:rPr>
          <w:rFonts w:cs="Garamond" w:ascii="Garamond" w:hAnsi="Garamond"/>
          <w:sz w:val="20"/>
          <w:szCs w:val="20"/>
          <w:lang w:val="en-US"/>
        </w:rPr>
        <w:t>ORCID ID</w:t>
      </w:r>
      <w:r>
        <w:rPr>
          <w:rFonts w:cs="Garamond" w:ascii="Garamond" w:hAnsi="Garamond"/>
          <w:sz w:val="20"/>
          <w:szCs w:val="20"/>
        </w:rPr>
        <w:t>: 0000-0002-9646-6336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Borders>
        <w:bottom w:val="single" w:sz="12" w:space="0" w:color="000000"/>
        <w:insideH w:val="single" w:sz="12" w:space="0" w:color="000000"/>
      </w:tblBorders>
      <w:tblCellMar>
        <w:top w:w="0" w:type="dxa"/>
        <w:start w:w="108" w:type="dxa"/>
        <w:bottom w:w="0" w:type="dxa"/>
        <w:end w:w="108" w:type="dxa"/>
      </w:tblCellMar>
    </w:tblPr>
    <w:tblGrid>
      <w:gridCol w:w="8820"/>
    </w:tblGrid>
    <w:tr>
      <w:trPr/>
      <w:tc>
        <w:tcPr>
          <w:tcW w:w="8820" w:type="dxa"/>
          <w:tcBorders>
            <w:bottom w:val="single" w:sz="12" w:space="0" w:color="000000"/>
            <w:insideH w:val="single" w:sz="12" w:space="0" w:color="000000"/>
          </w:tcBorders>
          <w:shd w:fill="auto" w:val="clear"/>
        </w:tcPr>
        <w:p>
          <w:pPr>
            <w:pStyle w:val="Style31"/>
            <w:jc w:val="center"/>
            <w:rPr>
              <w:rFonts w:ascii="Garamond" w:hAnsi="Garamond" w:cs="Garamond"/>
              <w:color w:val="000000"/>
            </w:rPr>
          </w:pPr>
          <w:r>
            <w:rPr>
              <w:rFonts w:cs="Garamond" w:ascii="Garamond" w:hAnsi="Garamond"/>
              <w:bCs/>
            </w:rPr>
            <w:t>Федорченко А. В., Масюкова И. В. Израилеведение в Институте востоковедения РАН</w:t>
          </w:r>
        </w:p>
        <w:p>
          <w:pPr>
            <w:pStyle w:val="Style31"/>
            <w:jc w:val="center"/>
            <w:rPr>
              <w:rFonts w:ascii="Garamond" w:hAnsi="Garamond" w:cs="Garamond"/>
              <w:color w:val="000000"/>
              <w:sz w:val="8"/>
              <w:szCs w:val="8"/>
            </w:rPr>
          </w:pPr>
          <w:r>
            <w:rPr>
              <w:rFonts w:cs="Garamond" w:ascii="Garamond" w:hAnsi="Garamond"/>
              <w:color w:val="000000"/>
              <w:sz w:val="8"/>
              <w:szCs w:val="8"/>
            </w:rPr>
          </w:r>
        </w:p>
      </w:tc>
    </w:tr>
  </w:tbl>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pStyle w:val="5"/>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9"/>
  <w:footnotePr>
    <w:numFmt w:val="decimal"/>
    <w:numRestart w:val="eachSect"/>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Style25"/>
    <w:qFormat/>
    <w:pPr>
      <w:numPr>
        <w:ilvl w:val="4"/>
        <w:numId w:val="1"/>
      </w:numPr>
      <w:spacing w:before="280" w:after="280"/>
      <w:outlineLvl w:val="4"/>
    </w:pPr>
    <w:rPr>
      <w:rFonts w:ascii="Times" w:hAnsi="Times" w:eastAsia="MS Mincho;MS Gothic" w:cs="Times New Roman"/>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Style13">
    <w:name w:val="Основной шрифт абзаца"/>
    <w:qFormat/>
    <w:rPr/>
  </w:style>
  <w:style w:type="character" w:styleId="4">
    <w:name w:val=" Знак Знак4"/>
    <w:qFormat/>
    <w:rPr>
      <w:lang w:val="ru-RU" w:bidi="ar-SA"/>
    </w:rPr>
  </w:style>
  <w:style w:type="character" w:styleId="FooterChar">
    <w:name w:val="Footer Char"/>
    <w:qFormat/>
    <w:rPr>
      <w:rFonts w:ascii="Times New Roman" w:hAnsi="Times New Roman" w:eastAsia="Times New Roman" w:cs="Times New Roman"/>
      <w:sz w:val="20"/>
      <w:szCs w:val="20"/>
    </w:rPr>
  </w:style>
  <w:style w:type="character" w:styleId="3">
    <w:name w:val=" Знак Знак3"/>
    <w:qFormat/>
    <w:rPr>
      <w:sz w:val="24"/>
      <w:szCs w:val="24"/>
      <w:lang w:val="ru-RU" w:bidi="ar-SA"/>
    </w:rPr>
  </w:style>
  <w:style w:type="character" w:styleId="FootnoteTextChar">
    <w:name w:val="Footnote Text Char"/>
    <w:qFormat/>
    <w:rPr>
      <w:rFonts w:ascii="Times New Roman" w:hAnsi="Times New Roman" w:eastAsia="Times New Roman" w:cs="Times New Roman"/>
    </w:rPr>
  </w:style>
  <w:style w:type="character" w:styleId="Style14">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13"/>
    <w:qFormat/>
    <w:rPr/>
  </w:style>
  <w:style w:type="character" w:styleId="Heading5Char">
    <w:name w:val="Heading 5 Char"/>
    <w:qFormat/>
    <w:rPr>
      <w:rFonts w:ascii="Times" w:hAnsi="Times" w:cs="Times"/>
      <w:b/>
      <w:bCs/>
      <w:sz w:val="20"/>
      <w:szCs w:val="20"/>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Style17">
    <w:name w:val="Номер страницы"/>
    <w:basedOn w:val="Style13"/>
    <w:rPr/>
  </w:style>
  <w:style w:type="character" w:styleId="Style18">
    <w:name w:val="Выделение"/>
    <w:qFormat/>
    <w:rPr>
      <w:i/>
      <w:iCs/>
    </w:rPr>
  </w:style>
  <w:style w:type="character" w:styleId="Style19">
    <w:name w:val="Знак примечания"/>
    <w:qFormat/>
    <w:rPr>
      <w:sz w:val="16"/>
      <w:szCs w:val="16"/>
    </w:rPr>
  </w:style>
  <w:style w:type="character" w:styleId="2">
    <w:name w:val=" Знак Знак2"/>
    <w:qFormat/>
    <w:rPr>
      <w:lang w:val="ru-RU" w:bidi="ar-SA"/>
    </w:rPr>
  </w:style>
  <w:style w:type="character" w:styleId="1">
    <w:name w:val=" Знак Знак1"/>
    <w:qFormat/>
    <w:rPr>
      <w:b/>
      <w:bCs/>
      <w:lang w:val="ru-RU" w:bidi="ar-SA"/>
    </w:rPr>
  </w:style>
  <w:style w:type="character" w:styleId="Style20">
    <w:name w:val=" Знак Знак"/>
    <w:qFormat/>
    <w:rPr>
      <w:rFonts w:ascii="Segoe UI" w:hAnsi="Segoe UI" w:cs="Segoe UI"/>
      <w:sz w:val="18"/>
      <w:szCs w:val="18"/>
      <w:lang w:val="ru-RU" w:bidi="ar-SA"/>
    </w:rPr>
  </w:style>
  <w:style w:type="character" w:styleId="WW8Dropcap0">
    <w:name w:val="WW8Dropcap0"/>
    <w:qFormat/>
    <w:rPr>
      <w:rFonts w:ascii="Garamond" w:hAnsi="Garamond" w:cs="Garamond"/>
      <w:sz w:val="112"/>
      <w:szCs w:val="24"/>
    </w:rPr>
  </w:style>
  <w:style w:type="character" w:styleId="Style21">
    <w:name w:val="Привязка сноски"/>
    <w:rPr>
      <w:vertAlign w:val="superscrip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Noto Sans CJK SC" w:cs="Lohit Devanagari"/>
      <w:sz w:val="28"/>
      <w:szCs w:val="28"/>
    </w:rPr>
  </w:style>
  <w:style w:type="paragraph" w:styleId="Style25">
    <w:name w:val="Body Text"/>
    <w:basedOn w:val="Normal"/>
    <w:pPr>
      <w:widowControl w:val="false"/>
      <w:autoSpaceDE w:val="false"/>
      <w:ind w:start="40" w:hanging="0"/>
    </w:pPr>
    <w:rPr>
      <w:rFonts w:eastAsia="MS Mincho;MS Gothic"/>
      <w:b/>
      <w:bCs/>
      <w:sz w:val="18"/>
      <w:szCs w:val="18"/>
      <w:lang w:val="en-US"/>
    </w:rPr>
  </w:style>
  <w:style w:type="paragraph" w:styleId="Style26">
    <w:name w:val="List"/>
    <w:basedOn w:val="Style25"/>
    <w:pPr/>
    <w:rPr>
      <w:rFonts w:cs="Lohit Devanagari"/>
    </w:rPr>
  </w:style>
  <w:style w:type="paragraph" w:styleId="Style27">
    <w:name w:val="Caption"/>
    <w:basedOn w:val="Normal"/>
    <w:qFormat/>
    <w:pPr>
      <w:suppressLineNumbers/>
      <w:spacing w:before="120" w:after="120"/>
    </w:pPr>
    <w:rPr>
      <w:rFonts w:cs="Lohit Devanagari"/>
      <w:i/>
      <w:iCs/>
      <w:sz w:val="24"/>
      <w:szCs w:val="24"/>
    </w:rPr>
  </w:style>
  <w:style w:type="paragraph" w:styleId="Style28">
    <w:name w:val="Указатель"/>
    <w:basedOn w:val="Normal"/>
    <w:qFormat/>
    <w:pPr>
      <w:suppressLineNumbers/>
    </w:pPr>
    <w:rPr>
      <w:rFonts w:cs="Lohit Devanagari"/>
    </w:rPr>
  </w:style>
  <w:style w:type="paragraph" w:styleId="Style29">
    <w:name w:val="Footer"/>
    <w:basedOn w:val="Normal"/>
    <w:pPr/>
    <w:rPr/>
  </w:style>
  <w:style w:type="paragraph" w:styleId="Style30">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31">
    <w:name w:val="Header"/>
    <w:basedOn w:val="Normal"/>
    <w:pPr>
      <w:tabs>
        <w:tab w:val="center" w:pos="4677" w:leader="none"/>
        <w:tab w:val="right" w:pos="9355" w:leader="none"/>
      </w:tabs>
    </w:pPr>
    <w:rPr/>
  </w:style>
  <w:style w:type="paragraph" w:styleId="Style32">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Style33">
    <w:name w:val="Текст примечания"/>
    <w:basedOn w:val="Normal"/>
    <w:qFormat/>
    <w:pPr/>
    <w:rPr/>
  </w:style>
  <w:style w:type="paragraph" w:styleId="Style34">
    <w:name w:val="Тема примечания"/>
    <w:basedOn w:val="Style33"/>
    <w:next w:val="Style33"/>
    <w:qFormat/>
    <w:pPr/>
    <w:rPr>
      <w:b/>
      <w:bCs/>
    </w:rPr>
  </w:style>
  <w:style w:type="paragraph" w:styleId="Style35">
    <w:name w:val="Текст выноски"/>
    <w:basedOn w:val="Normal"/>
    <w:qFormat/>
    <w:pPr/>
    <w:rPr>
      <w:rFonts w:ascii="Segoe UI" w:hAnsi="Segoe UI" w:cs="Segoe UI"/>
      <w:sz w:val="18"/>
      <w:szCs w:val="18"/>
    </w:rPr>
  </w:style>
  <w:style w:type="paragraph" w:styleId="Style36">
    <w:name w:val="Содержимое таблицы"/>
    <w:basedOn w:val="Normal"/>
    <w:qFormat/>
    <w:pPr>
      <w:suppressLineNumbers/>
    </w:pPr>
    <w:rPr/>
  </w:style>
  <w:style w:type="paragraph" w:styleId="Style37">
    <w:name w:val="Заголовок таблицы"/>
    <w:basedOn w:val="Style36"/>
    <w:qFormat/>
    <w:pPr>
      <w:suppressLineNumbers/>
      <w:jc w:val="center"/>
    </w:pPr>
    <w:rPr>
      <w:b/>
      <w:bCs/>
    </w:rPr>
  </w:style>
  <w:style w:type="paragraph" w:styleId="Style3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mailto:i-masykova@yandex.ru" TargetMode="External"/>
</Relationships>
</file>

<file path=docProps/app.xml><?xml version="1.0" encoding="utf-8"?>
<Properties xmlns="http://schemas.openxmlformats.org/officeDocument/2006/extended-properties" xmlns:vt="http://schemas.openxmlformats.org/officeDocument/2006/docPropsVTypes">
  <Template>Normal</Template>
  <TotalTime>57</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2020-09-01T16:40:00Z</dcterms:created>
  <dc:creator>Vestnik IOS RAS</dc:creator>
  <dc:description/>
  <cp:keywords/>
  <dc:language>ru-RU</dc:language>
  <cp:lastModifiedBy>Malykh</cp:lastModifiedBy>
  <dcterms:modified xsi:type="dcterms:W3CDTF">2020-09-21T18:56:00Z</dcterms:modified>
  <cp:revision>58</cp:revision>
  <dc:subject/>
  <dc:title>РУБРИКА: РЕЦЕНЗИИ; к юбилею ИВ РАН (</dc:title>
</cp:coreProperties>
</file>