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thickThinMediumGap" w:sz="24" w:space="0" w:color="000000"/>
            </w:tcBorders>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tabs>
          <w:tab w:val="clear" w:pos="709"/>
          <w:tab w:val="left" w:pos="3780" w:leader="none"/>
        </w:tabs>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10.31696/2618-7302-2020-4-307-312</w:t>
      </w:r>
    </w:p>
    <w:p>
      <w:pPr>
        <w:pStyle w:val="Normal"/>
        <w:ind w:end="-31" w:hanging="0"/>
        <w:rPr>
          <w:rFonts w:ascii="Garamond" w:hAnsi="Garamond" w:cs="Garamond"/>
          <w:b/>
          <w:b/>
          <w:bCs/>
          <w:sz w:val="24"/>
          <w:szCs w:val="24"/>
        </w:rPr>
      </w:pPr>
      <w:r>
        <w:rPr>
          <w:rFonts w:cs="Garamond" w:ascii="Garamond" w:hAnsi="Garamond"/>
          <w:b/>
          <w:bCs/>
          <w:sz w:val="24"/>
          <w:szCs w:val="24"/>
        </w:rPr>
      </w:r>
    </w:p>
    <w:p>
      <w:pPr>
        <w:pStyle w:val="Normal"/>
        <w:spacing w:lineRule="auto" w:line="360"/>
        <w:ind w:end="-31" w:hanging="0"/>
        <w:jc w:val="center"/>
        <w:rPr>
          <w:rFonts w:ascii="Garamond" w:hAnsi="Garamond" w:eastAsia="Calibri" w:cs="Garamond"/>
          <w:b/>
          <w:b/>
          <w:sz w:val="26"/>
          <w:szCs w:val="26"/>
        </w:rPr>
      </w:pPr>
      <w:r>
        <w:rPr>
          <w:rFonts w:eastAsia="Calibri" w:cs="Garamond" w:ascii="Garamond" w:hAnsi="Garamond"/>
          <w:b/>
          <w:sz w:val="26"/>
          <w:szCs w:val="26"/>
        </w:rPr>
        <w:t xml:space="preserve">НОВАЯ КНИГА ПО ИСТОРИИ ХАЗАРСКОГО КАГАНАТА. РЕЦЕНЗИЯ НА КНИГУ: </w:t>
      </w:r>
      <w:r>
        <w:rPr>
          <w:rFonts w:eastAsia="Calibri" w:cs="Garamond" w:ascii="Garamond" w:hAnsi="Garamond"/>
          <w:b/>
          <w:sz w:val="26"/>
          <w:szCs w:val="26"/>
          <w:lang w:val="en-US"/>
        </w:rPr>
        <w:t>O</w:t>
      </w:r>
      <w:r>
        <w:rPr>
          <w:rFonts w:eastAsia="Calibri" w:ascii="Garamond" w:hAnsi="Garamond"/>
          <w:b/>
          <w:sz w:val="26"/>
          <w:szCs w:val="26"/>
        </w:rPr>
        <w:t>̈</w:t>
      </w:r>
      <w:r>
        <w:rPr>
          <w:rFonts w:eastAsia="Calibri" w:cs="Garamond" w:ascii="Garamond" w:hAnsi="Garamond"/>
          <w:b/>
          <w:sz w:val="26"/>
          <w:szCs w:val="26"/>
          <w:lang w:val="en-US"/>
        </w:rPr>
        <w:t>ZCAN</w:t>
      </w:r>
      <w:r>
        <w:rPr>
          <w:rFonts w:eastAsia="Calibri" w:cs="Garamond" w:ascii="Garamond" w:hAnsi="Garamond"/>
          <w:b/>
          <w:sz w:val="26"/>
          <w:szCs w:val="26"/>
        </w:rPr>
        <w:t> </w:t>
      </w:r>
      <w:r>
        <w:rPr>
          <w:rFonts w:eastAsia="Calibri" w:cs="Garamond" w:ascii="Garamond" w:hAnsi="Garamond"/>
          <w:b/>
          <w:sz w:val="26"/>
          <w:szCs w:val="26"/>
          <w:lang w:val="en-US"/>
        </w:rPr>
        <w:t>A</w:t>
      </w:r>
      <w:r>
        <w:rPr>
          <w:rFonts w:eastAsia="Calibri" w:cs="Garamond" w:ascii="Garamond" w:hAnsi="Garamond"/>
          <w:b/>
          <w:sz w:val="26"/>
          <w:szCs w:val="26"/>
        </w:rPr>
        <w:t>. </w:t>
      </w:r>
      <w:r>
        <w:rPr>
          <w:rFonts w:eastAsia="Calibri" w:cs="Garamond" w:ascii="Garamond" w:hAnsi="Garamond"/>
          <w:b/>
          <w:sz w:val="26"/>
          <w:szCs w:val="26"/>
          <w:lang w:val="en-US"/>
        </w:rPr>
        <w:t>T</w:t>
      </w:r>
      <w:r>
        <w:rPr>
          <w:rFonts w:eastAsia="Calibri" w:cs="Garamond" w:ascii="Garamond" w:hAnsi="Garamond"/>
          <w:b/>
          <w:sz w:val="26"/>
          <w:szCs w:val="26"/>
        </w:rPr>
        <w:t xml:space="preserve">. </w:t>
      </w:r>
      <w:r>
        <w:rPr>
          <w:rFonts w:eastAsia="Calibri" w:cs="Garamond" w:ascii="Garamond" w:hAnsi="Garamond"/>
          <w:b/>
          <w:sz w:val="26"/>
          <w:szCs w:val="26"/>
          <w:lang w:val="en-US"/>
        </w:rPr>
        <w:t>HAZAR</w:t>
      </w:r>
      <w:r>
        <w:rPr>
          <w:rFonts w:eastAsia="Calibri" w:cs="Garamond" w:ascii="Garamond" w:hAnsi="Garamond"/>
          <w:b/>
          <w:sz w:val="26"/>
          <w:szCs w:val="26"/>
        </w:rPr>
        <w:t xml:space="preserve"> </w:t>
      </w:r>
      <w:r>
        <w:rPr>
          <w:rFonts w:eastAsia="Calibri" w:cs="Garamond" w:ascii="Garamond" w:hAnsi="Garamond"/>
          <w:b/>
          <w:sz w:val="26"/>
          <w:szCs w:val="26"/>
          <w:lang w:val="en-US"/>
        </w:rPr>
        <w:t>KAG</w:t>
      </w:r>
      <w:r>
        <w:rPr>
          <w:rFonts w:eastAsia="Calibri" w:ascii="Garamond" w:hAnsi="Garamond"/>
          <w:b/>
          <w:sz w:val="26"/>
          <w:szCs w:val="26"/>
        </w:rPr>
        <w:t>̆</w:t>
      </w:r>
      <w:r>
        <w:rPr>
          <w:rFonts w:eastAsia="Calibri" w:cs="Garamond" w:ascii="Garamond" w:hAnsi="Garamond"/>
          <w:b/>
          <w:sz w:val="26"/>
          <w:szCs w:val="26"/>
          <w:lang w:val="en-US"/>
        </w:rPr>
        <w:t>ANL</w:t>
      </w:r>
      <w:r>
        <w:rPr>
          <w:rFonts w:eastAsia="Calibri" w:cs="Garamond" w:ascii="Garamond" w:hAnsi="Garamond"/>
          <w:b/>
          <w:sz w:val="26"/>
          <w:szCs w:val="26"/>
        </w:rPr>
        <w:t>I</w:t>
      </w:r>
      <w:r>
        <w:rPr>
          <w:rFonts w:eastAsia="Calibri" w:cs="Garamond" w:ascii="Garamond" w:hAnsi="Garamond"/>
          <w:b/>
          <w:sz w:val="26"/>
          <w:szCs w:val="26"/>
          <w:lang w:val="en-US"/>
        </w:rPr>
        <w:t>G</w:t>
      </w:r>
      <w:r>
        <w:rPr>
          <w:rFonts w:eastAsia="Calibri" w:ascii="Garamond" w:hAnsi="Garamond"/>
          <w:b/>
          <w:sz w:val="26"/>
          <w:szCs w:val="26"/>
        </w:rPr>
        <w:t>̆</w:t>
      </w:r>
      <w:r>
        <w:rPr>
          <w:rFonts w:eastAsia="Calibri" w:cs="Garamond" w:ascii="Garamond" w:hAnsi="Garamond"/>
          <w:b/>
          <w:sz w:val="26"/>
          <w:szCs w:val="26"/>
        </w:rPr>
        <w:t xml:space="preserve">I </w:t>
      </w:r>
      <w:r>
        <w:rPr>
          <w:rFonts w:eastAsia="Calibri" w:cs="Garamond" w:ascii="Garamond" w:hAnsi="Garamond"/>
          <w:b/>
          <w:sz w:val="26"/>
          <w:szCs w:val="26"/>
          <w:lang w:val="en-US"/>
        </w:rPr>
        <w:t>VE</w:t>
      </w:r>
      <w:r>
        <w:rPr>
          <w:rFonts w:eastAsia="Calibri" w:cs="Garamond" w:ascii="Garamond" w:hAnsi="Garamond"/>
          <w:b/>
          <w:sz w:val="26"/>
          <w:szCs w:val="26"/>
        </w:rPr>
        <w:t xml:space="preserve"> </w:t>
      </w:r>
      <w:r>
        <w:rPr>
          <w:rFonts w:eastAsia="Calibri" w:cs="Garamond" w:ascii="Garamond" w:hAnsi="Garamond"/>
          <w:b/>
          <w:sz w:val="26"/>
          <w:szCs w:val="26"/>
          <w:lang w:val="en-US"/>
        </w:rPr>
        <w:t>ETRAF</w:t>
      </w:r>
      <w:r>
        <w:rPr>
          <w:rFonts w:eastAsia="Calibri" w:cs="Garamond" w:ascii="Garamond" w:hAnsi="Garamond"/>
          <w:b/>
          <w:sz w:val="26"/>
          <w:szCs w:val="26"/>
        </w:rPr>
        <w:t>I</w:t>
      </w:r>
      <w:r>
        <w:rPr>
          <w:rFonts w:eastAsia="Calibri" w:cs="Garamond" w:ascii="Garamond" w:hAnsi="Garamond"/>
          <w:b/>
          <w:sz w:val="26"/>
          <w:szCs w:val="26"/>
          <w:lang w:val="en-US"/>
        </w:rPr>
        <w:t>NDAKI</w:t>
      </w:r>
      <w:r>
        <w:rPr>
          <w:rFonts w:eastAsia="Calibri" w:cs="Garamond" w:ascii="Garamond" w:hAnsi="Garamond"/>
          <w:b/>
          <w:sz w:val="26"/>
          <w:szCs w:val="26"/>
        </w:rPr>
        <w:t xml:space="preserve"> </w:t>
      </w:r>
      <w:r>
        <w:rPr>
          <w:rFonts w:eastAsia="Calibri" w:cs="Garamond" w:ascii="Garamond" w:hAnsi="Garamond"/>
          <w:b/>
          <w:sz w:val="26"/>
          <w:szCs w:val="26"/>
          <w:lang w:val="en-US"/>
        </w:rPr>
        <w:t>DU</w:t>
      </w:r>
      <w:r>
        <w:rPr>
          <w:rFonts w:eastAsia="Calibri" w:ascii="Garamond" w:hAnsi="Garamond"/>
          <w:b/>
          <w:sz w:val="26"/>
          <w:szCs w:val="26"/>
        </w:rPr>
        <w:t>̈</w:t>
      </w:r>
      <w:r>
        <w:rPr>
          <w:rFonts w:eastAsia="Calibri" w:cs="Garamond" w:ascii="Garamond" w:hAnsi="Garamond"/>
          <w:b/>
          <w:sz w:val="26"/>
          <w:szCs w:val="26"/>
          <w:lang w:val="en-US"/>
        </w:rPr>
        <w:t>NYA</w:t>
      </w:r>
    </w:p>
    <w:p>
      <w:pPr>
        <w:pStyle w:val="Normal"/>
        <w:spacing w:lineRule="auto" w:line="360"/>
        <w:ind w:end="-31" w:hanging="0"/>
        <w:jc w:val="both"/>
        <w:rPr>
          <w:rFonts w:ascii="Garamond" w:hAnsi="Garamond" w:cs="Garamond"/>
          <w:b/>
          <w:b/>
          <w:sz w:val="24"/>
          <w:szCs w:val="24"/>
        </w:rPr>
      </w:pPr>
      <w:r>
        <w:rPr>
          <w:rFonts w:cs="Garamond" w:ascii="Garamond" w:hAnsi="Garamond"/>
          <w:bCs/>
          <w:sz w:val="24"/>
          <w:szCs w:val="24"/>
        </w:rPr>
        <w:t xml:space="preserve">© 2020 </w:t>
        <w:tab/>
        <w:tab/>
        <w:tab/>
        <w:tab/>
      </w:r>
      <w:r>
        <w:rPr>
          <w:rFonts w:eastAsia="SimSun;宋体" w:cs="Garamond" w:ascii="Garamond" w:hAnsi="Garamond"/>
          <w:b/>
          <w:sz w:val="26"/>
          <w:szCs w:val="26"/>
          <w:lang w:eastAsia="zh-CN"/>
        </w:rPr>
        <w:t>В. В. Тишин</w:t>
      </w:r>
      <w:r>
        <w:rPr>
          <w:rStyle w:val="Style14"/>
          <w:rStyle w:val="Style20"/>
          <w:rFonts w:eastAsia="SimSun;宋体" w:cs="Garamond" w:ascii="Garamond" w:hAnsi="Garamond"/>
          <w:sz w:val="26"/>
          <w:szCs w:val="26"/>
          <w:lang w:eastAsia="zh-CN"/>
        </w:rPr>
        <w:footnoteReference w:id="2"/>
      </w:r>
    </w:p>
    <w:p>
      <w:pPr>
        <w:pStyle w:val="Normal"/>
        <w:ind w:end="-31" w:firstLine="720"/>
        <w:jc w:val="both"/>
        <w:rPr/>
      </w:pPr>
      <w:r>
        <w:rPr>
          <w:rFonts w:cs="Garamond" w:ascii="Garamond" w:hAnsi="Garamond"/>
          <w:sz w:val="22"/>
          <w:szCs w:val="22"/>
        </w:rPr>
        <w:t>Данная публикация представляет собой рецензию на книгу турецкого исследователя Алтая Тайфуна Озджана «Хазарский каганат и внешний мир», увидевшую свет в 2019 г. (</w:t>
      </w:r>
      <w:r>
        <w:rPr>
          <w:rFonts w:eastAsia="Calibri" w:cs="Garamond" w:ascii="Garamond" w:hAnsi="Garamond"/>
          <w:sz w:val="22"/>
          <w:szCs w:val="22"/>
          <w:lang w:val="en-US"/>
        </w:rPr>
        <w:t>O</w:t>
      </w:r>
      <w:r>
        <w:rPr>
          <w:rFonts w:eastAsia="Calibri" w:ascii="Garamond" w:hAnsi="Garamond"/>
          <w:sz w:val="22"/>
          <w:szCs w:val="22"/>
        </w:rPr>
        <w:t>̈</w:t>
      </w:r>
      <w:r>
        <w:rPr>
          <w:rFonts w:eastAsia="Calibri" w:cs="Garamond" w:ascii="Garamond" w:hAnsi="Garamond"/>
          <w:sz w:val="22"/>
          <w:szCs w:val="22"/>
          <w:lang w:val="en-US"/>
        </w:rPr>
        <w:t>zcan</w:t>
      </w:r>
      <w:r>
        <w:rPr>
          <w:rFonts w:eastAsia="Calibri" w:cs="Garamond" w:ascii="Garamond" w:hAnsi="Garamond"/>
          <w:sz w:val="22"/>
          <w:szCs w:val="22"/>
        </w:rPr>
        <w:t xml:space="preserve"> </w:t>
      </w:r>
      <w:r>
        <w:rPr>
          <w:rFonts w:eastAsia="Calibri" w:cs="Garamond" w:ascii="Garamond" w:hAnsi="Garamond"/>
          <w:sz w:val="22"/>
          <w:szCs w:val="22"/>
          <w:lang w:val="en-US"/>
        </w:rPr>
        <w:t>Altay</w:t>
      </w:r>
      <w:r>
        <w:rPr>
          <w:rFonts w:eastAsia="Calibri" w:cs="Garamond" w:ascii="Garamond" w:hAnsi="Garamond"/>
          <w:sz w:val="22"/>
          <w:szCs w:val="22"/>
        </w:rPr>
        <w:t xml:space="preserve"> </w:t>
      </w:r>
      <w:r>
        <w:rPr>
          <w:rFonts w:eastAsia="Calibri" w:cs="Garamond" w:ascii="Garamond" w:hAnsi="Garamond"/>
          <w:sz w:val="22"/>
          <w:szCs w:val="22"/>
          <w:lang w:val="en-US"/>
        </w:rPr>
        <w:t>Tayfun</w:t>
      </w:r>
      <w:r>
        <w:rPr>
          <w:rFonts w:eastAsia="Calibri" w:cs="Garamond" w:ascii="Garamond" w:hAnsi="Garamond"/>
          <w:sz w:val="22"/>
          <w:szCs w:val="22"/>
        </w:rPr>
        <w:t xml:space="preserve">. </w:t>
      </w:r>
      <w:r>
        <w:rPr>
          <w:rFonts w:eastAsia="Calibri" w:cs="Garamond" w:ascii="Garamond" w:hAnsi="Garamond"/>
          <w:sz w:val="22"/>
          <w:szCs w:val="22"/>
          <w:lang w:val="en-US"/>
        </w:rPr>
        <w:t>Hazar</w:t>
      </w:r>
      <w:r>
        <w:rPr>
          <w:rFonts w:eastAsia="Calibri" w:cs="Garamond" w:ascii="Garamond" w:hAnsi="Garamond"/>
          <w:sz w:val="22"/>
          <w:szCs w:val="22"/>
        </w:rPr>
        <w:t xml:space="preserve"> </w:t>
      </w:r>
      <w:r>
        <w:rPr>
          <w:rFonts w:eastAsia="Calibri" w:cs="Garamond" w:ascii="Garamond" w:hAnsi="Garamond"/>
          <w:sz w:val="22"/>
          <w:szCs w:val="22"/>
          <w:lang w:val="en-US"/>
        </w:rPr>
        <w:t>kag</w:t>
      </w:r>
      <w:r>
        <w:rPr>
          <w:rFonts w:eastAsia="Calibri" w:ascii="Garamond" w:hAnsi="Garamond"/>
          <w:sz w:val="22"/>
          <w:szCs w:val="22"/>
        </w:rPr>
        <w:t>̆</w:t>
      </w:r>
      <w:r>
        <w:rPr>
          <w:rFonts w:eastAsia="Calibri" w:cs="Garamond" w:ascii="Garamond" w:hAnsi="Garamond"/>
          <w:sz w:val="22"/>
          <w:szCs w:val="22"/>
          <w:lang w:val="en-US"/>
        </w:rPr>
        <w:t>anl</w:t>
      </w:r>
      <w:r>
        <w:rPr>
          <w:rFonts w:eastAsia="Calibri" w:cs="Garamond" w:ascii="Garamond" w:hAnsi="Garamond"/>
          <w:sz w:val="22"/>
          <w:szCs w:val="22"/>
        </w:rPr>
        <w:t>ı</w:t>
      </w:r>
      <w:r>
        <w:rPr>
          <w:rFonts w:eastAsia="Calibri" w:cs="Garamond" w:ascii="Garamond" w:hAnsi="Garamond"/>
          <w:sz w:val="22"/>
          <w:szCs w:val="22"/>
          <w:lang w:val="en-US"/>
        </w:rPr>
        <w:t>g</w:t>
      </w:r>
      <w:r>
        <w:rPr>
          <w:rFonts w:eastAsia="Calibri" w:ascii="Garamond" w:hAnsi="Garamond"/>
          <w:sz w:val="22"/>
          <w:szCs w:val="22"/>
        </w:rPr>
        <w:t>̆</w:t>
      </w:r>
      <w:r>
        <w:rPr>
          <w:rFonts w:eastAsia="Calibri" w:cs="Garamond" w:ascii="Garamond" w:hAnsi="Garamond"/>
          <w:sz w:val="22"/>
          <w:szCs w:val="22"/>
        </w:rPr>
        <w:t xml:space="preserve">ı </w:t>
      </w:r>
      <w:r>
        <w:rPr>
          <w:rFonts w:eastAsia="Calibri" w:cs="Garamond" w:ascii="Garamond" w:hAnsi="Garamond"/>
          <w:sz w:val="22"/>
          <w:szCs w:val="22"/>
          <w:lang w:val="en-US"/>
        </w:rPr>
        <w:t>ve</w:t>
      </w:r>
      <w:r>
        <w:rPr>
          <w:rFonts w:eastAsia="Calibri" w:cs="Garamond" w:ascii="Garamond" w:hAnsi="Garamond"/>
          <w:sz w:val="22"/>
          <w:szCs w:val="22"/>
        </w:rPr>
        <w:t xml:space="preserve"> </w:t>
      </w:r>
      <w:r>
        <w:rPr>
          <w:rFonts w:eastAsia="Calibri" w:cs="Garamond" w:ascii="Garamond" w:hAnsi="Garamond"/>
          <w:sz w:val="22"/>
          <w:szCs w:val="22"/>
          <w:lang w:val="en-US"/>
        </w:rPr>
        <w:t>etraf</w:t>
      </w:r>
      <w:r>
        <w:rPr>
          <w:rFonts w:eastAsia="Calibri" w:cs="Garamond" w:ascii="Garamond" w:hAnsi="Garamond"/>
          <w:sz w:val="22"/>
          <w:szCs w:val="22"/>
        </w:rPr>
        <w:t>ı</w:t>
      </w:r>
      <w:r>
        <w:rPr>
          <w:rFonts w:eastAsia="Calibri" w:cs="Garamond" w:ascii="Garamond" w:hAnsi="Garamond"/>
          <w:sz w:val="22"/>
          <w:szCs w:val="22"/>
          <w:lang w:val="en-US"/>
        </w:rPr>
        <w:t>ndaki</w:t>
      </w:r>
      <w:r>
        <w:rPr>
          <w:rFonts w:eastAsia="Calibri" w:cs="Garamond" w:ascii="Garamond" w:hAnsi="Garamond"/>
          <w:sz w:val="22"/>
          <w:szCs w:val="22"/>
        </w:rPr>
        <w:t xml:space="preserve"> </w:t>
      </w:r>
      <w:r>
        <w:rPr>
          <w:rFonts w:eastAsia="Calibri" w:cs="Garamond" w:ascii="Garamond" w:hAnsi="Garamond"/>
          <w:sz w:val="22"/>
          <w:szCs w:val="22"/>
          <w:lang w:val="en-US"/>
        </w:rPr>
        <w:t>du</w:t>
      </w:r>
      <w:r>
        <w:rPr>
          <w:rFonts w:eastAsia="Calibri" w:ascii="Garamond" w:hAnsi="Garamond"/>
          <w:sz w:val="22"/>
          <w:szCs w:val="22"/>
        </w:rPr>
        <w:t>̈</w:t>
      </w:r>
      <w:r>
        <w:rPr>
          <w:rFonts w:eastAsia="Calibri" w:cs="Garamond" w:ascii="Garamond" w:hAnsi="Garamond"/>
          <w:sz w:val="22"/>
          <w:szCs w:val="22"/>
          <w:lang w:val="en-US"/>
        </w:rPr>
        <w:t>nya</w:t>
      </w:r>
      <w:r>
        <w:rPr>
          <w:rFonts w:eastAsia="Calibri" w:cs="Garamond" w:ascii="Garamond" w:hAnsi="Garamond"/>
          <w:sz w:val="22"/>
          <w:szCs w:val="22"/>
        </w:rPr>
        <w:t xml:space="preserve">. İstanbul: Kronik Kitap, 2019. </w:t>
      </w:r>
      <w:r>
        <w:rPr>
          <w:rFonts w:eastAsia="Calibri" w:cs="Garamond" w:ascii="Garamond" w:hAnsi="Garamond"/>
          <w:sz w:val="22"/>
          <w:szCs w:val="22"/>
          <w:lang w:val="en-GB"/>
        </w:rPr>
        <w:t>xvi</w:t>
      </w:r>
      <w:r>
        <w:rPr>
          <w:rFonts w:eastAsia="Calibri" w:cs="Garamond" w:ascii="Garamond" w:hAnsi="Garamond"/>
          <w:sz w:val="22"/>
          <w:szCs w:val="22"/>
        </w:rPr>
        <w:t>, 380</w:t>
      </w:r>
      <w:r>
        <w:rPr>
          <w:rFonts w:eastAsia="Calibri" w:cs="Garamond" w:ascii="Garamond" w:hAnsi="Garamond"/>
          <w:sz w:val="22"/>
          <w:szCs w:val="22"/>
          <w:lang w:val="en-US"/>
        </w:rPr>
        <w:t> </w:t>
      </w:r>
      <w:r>
        <w:rPr>
          <w:rFonts w:eastAsia="Calibri" w:cs="Garamond" w:ascii="Garamond" w:hAnsi="Garamond"/>
          <w:sz w:val="22"/>
          <w:szCs w:val="22"/>
          <w:lang w:val="en-GB"/>
        </w:rPr>
        <w:t>s</w:t>
      </w:r>
      <w:r>
        <w:rPr>
          <w:rFonts w:eastAsia="Calibri" w:cs="Garamond" w:ascii="Garamond" w:hAnsi="Garamond"/>
          <w:sz w:val="22"/>
          <w:szCs w:val="22"/>
        </w:rPr>
        <w:t>.)</w:t>
      </w:r>
      <w:r>
        <w:rPr>
          <w:rFonts w:cs="Garamond" w:ascii="Garamond" w:hAnsi="Garamond"/>
          <w:sz w:val="22"/>
          <w:szCs w:val="22"/>
        </w:rPr>
        <w:t xml:space="preserve"> Ее выход в свет может считаться замечательным событием, поскольку работы по истории хазар в турецкой историографии довольно редки. Кроме этого, книга А. Т. Озджана заслуживает внимания еще и потому, что представляет собой попытку написания обобщающей работы по истории Хазарского каганата, каких к настоящему моменту времени имеется немного (труды Д. М. Данлопа, М. И. Артамонова, П. Б. Голдена, А. П. Новосельцева). Турецкий исследователь сосредоточил свое внимание преимущественно на событийной истории Хазарского каганата, выстроив соответствующим образом всю структуру книги. Читатель найдет в работе оригинальную попытку реконструкции хронологии и политической истории хазар в контексте взаимоотношений с сопредельными народами и странами. Попутно автор неизбежно затронул некоторые вопросы, имеющие к хазарам лишь косвенное отношение, что в том числе касается русов и венгров. Остается сожалеть, что автор книги не предпослал читателю ни историографического обзора, ни обзора источниковой базы. Перечень использованных автором работ очень значителен. Книга базируется преимущественно на переводах исторических источников, хорошо известных ранее. Автор в основном избегает дискуссий по тем или иным вопросам, выбирая ту или иную точку зрения на основе не всегда основательных критериев. Изложенные в книге взгляды на отдельные вопросы оригинальны и заслуживают внимания.</w:t>
      </w:r>
    </w:p>
    <w:p>
      <w:pPr>
        <w:pStyle w:val="Normal"/>
        <w:ind w:end="-31" w:firstLine="720"/>
        <w:jc w:val="both"/>
        <w:rPr/>
      </w:pPr>
      <w:r>
        <w:rPr>
          <w:rFonts w:cs="Garamond" w:ascii="Garamond" w:hAnsi="Garamond"/>
          <w:i/>
          <w:sz w:val="22"/>
          <w:szCs w:val="22"/>
        </w:rPr>
        <w:t>Ключевые слова:</w:t>
      </w:r>
      <w:r>
        <w:rPr>
          <w:rFonts w:cs="Garamond" w:ascii="Garamond" w:hAnsi="Garamond"/>
          <w:sz w:val="22"/>
          <w:szCs w:val="22"/>
        </w:rPr>
        <w:t xml:space="preserve"> хазары, Хазарский каганат, тюрки, историография, библиография.</w:t>
      </w:r>
    </w:p>
    <w:p>
      <w:pPr>
        <w:pStyle w:val="Normal"/>
        <w:ind w:end="-31" w:firstLine="720"/>
        <w:jc w:val="both"/>
        <w:rPr>
          <w:rFonts w:ascii="Garamond" w:hAnsi="Garamond" w:eastAsia="Calibri" w:cs="Garamond"/>
          <w:sz w:val="22"/>
          <w:szCs w:val="22"/>
        </w:rPr>
      </w:pPr>
      <w:r>
        <w:rPr>
          <w:rFonts w:cs="Garamond" w:ascii="Garamond" w:hAnsi="Garamond"/>
          <w:i/>
          <w:iCs/>
          <w:sz w:val="22"/>
          <w:szCs w:val="22"/>
        </w:rPr>
        <w:t>Для цитирования:</w:t>
      </w:r>
      <w:r>
        <w:rPr>
          <w:rFonts w:cs="Garamond" w:ascii="Garamond" w:hAnsi="Garamond"/>
          <w:sz w:val="22"/>
          <w:szCs w:val="22"/>
        </w:rPr>
        <w:t xml:space="preserve"> Тишин В. В. </w:t>
      </w:r>
      <w:r>
        <w:rPr>
          <w:rFonts w:eastAsia="Calibri" w:cs="Garamond" w:ascii="Garamond" w:hAnsi="Garamond"/>
          <w:sz w:val="22"/>
          <w:szCs w:val="22"/>
        </w:rPr>
        <w:t xml:space="preserve">Новая книга по истории Хазарского каганата. Рецензия на книгу: </w:t>
      </w:r>
      <w:r>
        <w:rPr>
          <w:rFonts w:eastAsia="Calibri" w:cs="Garamond" w:ascii="Garamond" w:hAnsi="Garamond"/>
          <w:sz w:val="22"/>
          <w:szCs w:val="22"/>
          <w:lang w:val="en-US"/>
        </w:rPr>
        <w:t>O</w:t>
      </w:r>
      <w:r>
        <w:rPr>
          <w:rFonts w:eastAsia="Calibri" w:ascii="Garamond" w:hAnsi="Garamond"/>
          <w:sz w:val="22"/>
          <w:szCs w:val="22"/>
        </w:rPr>
        <w:t>̈</w:t>
      </w:r>
      <w:r>
        <w:rPr>
          <w:rFonts w:eastAsia="Calibri" w:cs="Garamond" w:ascii="Garamond" w:hAnsi="Garamond"/>
          <w:sz w:val="22"/>
          <w:szCs w:val="22"/>
          <w:lang w:val="en-US"/>
        </w:rPr>
        <w:t>zcan</w:t>
      </w:r>
      <w:r>
        <w:rPr>
          <w:rFonts w:eastAsia="Calibri" w:cs="Garamond" w:ascii="Garamond" w:hAnsi="Garamond"/>
          <w:sz w:val="22"/>
          <w:szCs w:val="22"/>
        </w:rPr>
        <w:t> </w:t>
      </w:r>
      <w:r>
        <w:rPr>
          <w:rFonts w:eastAsia="Calibri" w:cs="Garamond" w:ascii="Garamond" w:hAnsi="Garamond"/>
          <w:sz w:val="22"/>
          <w:szCs w:val="22"/>
          <w:lang w:val="en-US"/>
        </w:rPr>
        <w:t>A</w:t>
      </w:r>
      <w:r>
        <w:rPr>
          <w:rFonts w:eastAsia="Calibri" w:cs="Garamond" w:ascii="Garamond" w:hAnsi="Garamond"/>
          <w:sz w:val="22"/>
          <w:szCs w:val="22"/>
        </w:rPr>
        <w:t>. </w:t>
      </w:r>
      <w:r>
        <w:rPr>
          <w:rFonts w:eastAsia="Calibri" w:cs="Garamond" w:ascii="Garamond" w:hAnsi="Garamond"/>
          <w:sz w:val="22"/>
          <w:szCs w:val="22"/>
          <w:lang w:val="en-US"/>
        </w:rPr>
        <w:t>T</w:t>
      </w:r>
      <w:r>
        <w:rPr>
          <w:rFonts w:eastAsia="Calibri" w:cs="Garamond" w:ascii="Garamond" w:hAnsi="Garamond"/>
          <w:sz w:val="22"/>
          <w:szCs w:val="22"/>
        </w:rPr>
        <w:t xml:space="preserve">. </w:t>
      </w:r>
      <w:r>
        <w:rPr>
          <w:rFonts w:eastAsia="Calibri" w:cs="Garamond" w:ascii="Garamond" w:hAnsi="Garamond"/>
          <w:sz w:val="22"/>
          <w:szCs w:val="22"/>
          <w:lang w:val="en-US"/>
        </w:rPr>
        <w:t>Hazar</w:t>
      </w:r>
      <w:r>
        <w:rPr>
          <w:rFonts w:eastAsia="Calibri" w:cs="Garamond" w:ascii="Garamond" w:hAnsi="Garamond"/>
          <w:sz w:val="22"/>
          <w:szCs w:val="22"/>
        </w:rPr>
        <w:t xml:space="preserve"> </w:t>
      </w:r>
      <w:r>
        <w:rPr>
          <w:rFonts w:eastAsia="Calibri" w:cs="Garamond" w:ascii="Garamond" w:hAnsi="Garamond"/>
          <w:sz w:val="22"/>
          <w:szCs w:val="22"/>
          <w:lang w:val="en-US"/>
        </w:rPr>
        <w:t>kag</w:t>
      </w:r>
      <w:r>
        <w:rPr>
          <w:rFonts w:eastAsia="Calibri" w:ascii="Garamond" w:hAnsi="Garamond"/>
          <w:sz w:val="22"/>
          <w:szCs w:val="22"/>
        </w:rPr>
        <w:t>̆</w:t>
      </w:r>
      <w:r>
        <w:rPr>
          <w:rFonts w:eastAsia="Calibri" w:cs="Garamond" w:ascii="Garamond" w:hAnsi="Garamond"/>
          <w:sz w:val="22"/>
          <w:szCs w:val="22"/>
          <w:lang w:val="en-US"/>
        </w:rPr>
        <w:t>anl</w:t>
      </w:r>
      <w:r>
        <w:rPr>
          <w:rFonts w:eastAsia="Calibri" w:cs="Garamond" w:ascii="Garamond" w:hAnsi="Garamond"/>
          <w:sz w:val="22"/>
          <w:szCs w:val="22"/>
        </w:rPr>
        <w:t>ı</w:t>
      </w:r>
      <w:r>
        <w:rPr>
          <w:rFonts w:eastAsia="Calibri" w:cs="Garamond" w:ascii="Garamond" w:hAnsi="Garamond"/>
          <w:sz w:val="22"/>
          <w:szCs w:val="22"/>
          <w:lang w:val="en-US"/>
        </w:rPr>
        <w:t>g</w:t>
      </w:r>
      <w:r>
        <w:rPr>
          <w:rFonts w:eastAsia="Calibri" w:ascii="Garamond" w:hAnsi="Garamond"/>
          <w:sz w:val="22"/>
          <w:szCs w:val="22"/>
        </w:rPr>
        <w:t>̆</w:t>
      </w:r>
      <w:r>
        <w:rPr>
          <w:rFonts w:eastAsia="Calibri" w:cs="Garamond" w:ascii="Garamond" w:hAnsi="Garamond"/>
          <w:sz w:val="22"/>
          <w:szCs w:val="22"/>
        </w:rPr>
        <w:t xml:space="preserve">ı </w:t>
      </w:r>
      <w:r>
        <w:rPr>
          <w:rFonts w:eastAsia="Calibri" w:cs="Garamond" w:ascii="Garamond" w:hAnsi="Garamond"/>
          <w:sz w:val="22"/>
          <w:szCs w:val="22"/>
          <w:lang w:val="en-US"/>
        </w:rPr>
        <w:t>ve</w:t>
      </w:r>
      <w:r>
        <w:rPr>
          <w:rFonts w:eastAsia="Calibri" w:cs="Garamond" w:ascii="Garamond" w:hAnsi="Garamond"/>
          <w:sz w:val="22"/>
          <w:szCs w:val="22"/>
        </w:rPr>
        <w:t xml:space="preserve"> </w:t>
      </w:r>
      <w:r>
        <w:rPr>
          <w:rFonts w:eastAsia="Calibri" w:cs="Garamond" w:ascii="Garamond" w:hAnsi="Garamond"/>
          <w:sz w:val="22"/>
          <w:szCs w:val="22"/>
          <w:lang w:val="en-US"/>
        </w:rPr>
        <w:t>etraf</w:t>
      </w:r>
      <w:r>
        <w:rPr>
          <w:rFonts w:eastAsia="Calibri" w:cs="Garamond" w:ascii="Garamond" w:hAnsi="Garamond"/>
          <w:sz w:val="22"/>
          <w:szCs w:val="22"/>
        </w:rPr>
        <w:t>ı</w:t>
      </w:r>
      <w:r>
        <w:rPr>
          <w:rFonts w:eastAsia="Calibri" w:cs="Garamond" w:ascii="Garamond" w:hAnsi="Garamond"/>
          <w:sz w:val="22"/>
          <w:szCs w:val="22"/>
          <w:lang w:val="en-US"/>
        </w:rPr>
        <w:t>ndaki</w:t>
      </w:r>
      <w:r>
        <w:rPr>
          <w:rFonts w:eastAsia="Calibri" w:cs="Garamond" w:ascii="Garamond" w:hAnsi="Garamond"/>
          <w:sz w:val="22"/>
          <w:szCs w:val="22"/>
        </w:rPr>
        <w:t xml:space="preserve"> </w:t>
      </w:r>
      <w:r>
        <w:rPr>
          <w:rFonts w:eastAsia="Calibri" w:cs="Garamond" w:ascii="Garamond" w:hAnsi="Garamond"/>
          <w:sz w:val="22"/>
          <w:szCs w:val="22"/>
          <w:lang w:val="en-US"/>
        </w:rPr>
        <w:t>du</w:t>
      </w:r>
      <w:r>
        <w:rPr>
          <w:rFonts w:eastAsia="Calibri" w:ascii="Garamond" w:hAnsi="Garamond"/>
          <w:sz w:val="22"/>
          <w:szCs w:val="22"/>
        </w:rPr>
        <w:t>̈</w:t>
      </w:r>
      <w:r>
        <w:rPr>
          <w:rFonts w:eastAsia="Calibri" w:cs="Garamond" w:ascii="Garamond" w:hAnsi="Garamond"/>
          <w:sz w:val="22"/>
          <w:szCs w:val="22"/>
          <w:lang w:val="en-US"/>
        </w:rPr>
        <w:t>nya</w:t>
      </w:r>
      <w:r>
        <w:rPr>
          <w:rFonts w:eastAsia="Calibri" w:cs="Garamond" w:ascii="Garamond" w:hAnsi="Garamond"/>
          <w:sz w:val="22"/>
          <w:szCs w:val="22"/>
        </w:rPr>
        <w:t xml:space="preserve">.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w:t>
      </w:r>
      <w:r>
        <w:rPr>
          <w:rFonts w:cs="Garamond" w:ascii="Garamond" w:hAnsi="Garamond"/>
          <w:sz w:val="22"/>
          <w:szCs w:val="22"/>
        </w:rPr>
        <w:t xml:space="preserve">4. С. 307–312. </w:t>
      </w:r>
      <w:r>
        <w:rPr>
          <w:rFonts w:cs="Garamond" w:ascii="Garamond" w:hAnsi="Garamond"/>
          <w:sz w:val="22"/>
          <w:szCs w:val="22"/>
          <w:lang w:val="en-US"/>
        </w:rPr>
        <w:t>DOI</w:t>
      </w:r>
      <w:r>
        <w:rPr>
          <w:rFonts w:cs="Garamond" w:ascii="Garamond" w:hAnsi="Garamond"/>
          <w:sz w:val="22"/>
          <w:szCs w:val="22"/>
        </w:rPr>
        <w:t>: 10.31696/2618-7302-2020-4-307-312</w:t>
      </w:r>
    </w:p>
    <w:p>
      <w:pPr>
        <w:pStyle w:val="Normal"/>
        <w:ind w:end="-31" w:firstLine="720"/>
        <w:jc w:val="both"/>
        <w:rPr>
          <w:rFonts w:ascii="Garamond" w:hAnsi="Garamond" w:eastAsia="Calibri" w:cs="Garamond"/>
          <w:sz w:val="22"/>
          <w:szCs w:val="22"/>
        </w:rPr>
      </w:pPr>
      <w:r>
        <w:rPr>
          <w:rFonts w:eastAsia="Calibri" w:cs="Garamond" w:ascii="Garamond" w:hAnsi="Garamond"/>
          <w:sz w:val="22"/>
          <w:szCs w:val="22"/>
        </w:rPr>
      </w:r>
    </w:p>
    <w:p>
      <w:pPr>
        <w:pStyle w:val="Normal"/>
        <w:spacing w:lineRule="auto" w:line="360"/>
        <w:ind w:end="-31" w:hanging="0"/>
        <w:jc w:val="center"/>
        <w:rPr>
          <w:rFonts w:ascii="Garamond" w:hAnsi="Garamond" w:eastAsia="Calibri" w:cs="Garamond"/>
          <w:b/>
          <w:b/>
          <w:sz w:val="26"/>
          <w:szCs w:val="26"/>
          <w:lang w:val="en-GB"/>
        </w:rPr>
      </w:pPr>
      <w:r>
        <w:rPr>
          <w:rFonts w:eastAsia="Calibri" w:cs="Garamond" w:ascii="Garamond" w:hAnsi="Garamond"/>
          <w:b/>
          <w:sz w:val="26"/>
          <w:szCs w:val="26"/>
          <w:lang w:val="en-GB"/>
        </w:rPr>
        <w:t>A</w:t>
      </w:r>
      <w:r>
        <w:rPr>
          <w:rFonts w:eastAsia="Calibri" w:cs="Garamond" w:ascii="Garamond" w:hAnsi="Garamond"/>
          <w:b/>
          <w:sz w:val="26"/>
          <w:szCs w:val="26"/>
        </w:rPr>
        <w:t xml:space="preserve"> </w:t>
      </w:r>
      <w:r>
        <w:rPr>
          <w:rFonts w:eastAsia="Calibri" w:cs="Garamond" w:ascii="Garamond" w:hAnsi="Garamond"/>
          <w:b/>
          <w:sz w:val="26"/>
          <w:szCs w:val="26"/>
          <w:lang w:val="en-GB"/>
        </w:rPr>
        <w:t>NEW</w:t>
      </w:r>
      <w:r>
        <w:rPr>
          <w:rFonts w:eastAsia="Calibri" w:cs="Garamond" w:ascii="Garamond" w:hAnsi="Garamond"/>
          <w:b/>
          <w:sz w:val="26"/>
          <w:szCs w:val="26"/>
        </w:rPr>
        <w:t xml:space="preserve"> </w:t>
      </w:r>
      <w:r>
        <w:rPr>
          <w:rFonts w:eastAsia="Calibri" w:cs="Garamond" w:ascii="Garamond" w:hAnsi="Garamond"/>
          <w:b/>
          <w:sz w:val="26"/>
          <w:szCs w:val="26"/>
          <w:lang w:val="en-GB"/>
        </w:rPr>
        <w:t>BOOK</w:t>
      </w:r>
      <w:r>
        <w:rPr>
          <w:rFonts w:eastAsia="Calibri" w:cs="Garamond" w:ascii="Garamond" w:hAnsi="Garamond"/>
          <w:b/>
          <w:sz w:val="26"/>
          <w:szCs w:val="26"/>
        </w:rPr>
        <w:t xml:space="preserve"> </w:t>
      </w:r>
      <w:r>
        <w:rPr>
          <w:rFonts w:eastAsia="Calibri" w:cs="Garamond" w:ascii="Garamond" w:hAnsi="Garamond"/>
          <w:b/>
          <w:sz w:val="26"/>
          <w:szCs w:val="26"/>
          <w:lang w:val="en-GB"/>
        </w:rPr>
        <w:t>ON</w:t>
      </w:r>
      <w:r>
        <w:rPr>
          <w:rFonts w:eastAsia="Calibri" w:cs="Garamond" w:ascii="Garamond" w:hAnsi="Garamond"/>
          <w:b/>
          <w:sz w:val="26"/>
          <w:szCs w:val="26"/>
        </w:rPr>
        <w:t xml:space="preserve"> </w:t>
      </w:r>
      <w:r>
        <w:rPr>
          <w:rFonts w:eastAsia="Calibri" w:cs="Garamond" w:ascii="Garamond" w:hAnsi="Garamond"/>
          <w:b/>
          <w:sz w:val="26"/>
          <w:szCs w:val="26"/>
          <w:lang w:val="en-GB"/>
        </w:rPr>
        <w:t>THE</w:t>
      </w:r>
      <w:r>
        <w:rPr>
          <w:rFonts w:eastAsia="Calibri" w:cs="Garamond" w:ascii="Garamond" w:hAnsi="Garamond"/>
          <w:b/>
          <w:sz w:val="26"/>
          <w:szCs w:val="26"/>
        </w:rPr>
        <w:t xml:space="preserve"> </w:t>
      </w:r>
      <w:r>
        <w:rPr>
          <w:rFonts w:eastAsia="Calibri" w:cs="Garamond" w:ascii="Garamond" w:hAnsi="Garamond"/>
          <w:b/>
          <w:sz w:val="26"/>
          <w:szCs w:val="26"/>
          <w:lang w:val="en-GB"/>
        </w:rPr>
        <w:t>HISTORY</w:t>
      </w:r>
      <w:r>
        <w:rPr>
          <w:rFonts w:eastAsia="Calibri" w:cs="Garamond" w:ascii="Garamond" w:hAnsi="Garamond"/>
          <w:b/>
          <w:sz w:val="26"/>
          <w:szCs w:val="26"/>
        </w:rPr>
        <w:t xml:space="preserve"> </w:t>
      </w:r>
      <w:r>
        <w:rPr>
          <w:rFonts w:eastAsia="Calibri" w:cs="Garamond" w:ascii="Garamond" w:hAnsi="Garamond"/>
          <w:b/>
          <w:sz w:val="26"/>
          <w:szCs w:val="26"/>
          <w:lang w:val="en-GB"/>
        </w:rPr>
        <w:t>OF</w:t>
      </w:r>
      <w:r>
        <w:rPr>
          <w:rFonts w:eastAsia="Calibri" w:cs="Garamond" w:ascii="Garamond" w:hAnsi="Garamond"/>
          <w:b/>
          <w:sz w:val="26"/>
          <w:szCs w:val="26"/>
        </w:rPr>
        <w:t xml:space="preserve"> </w:t>
      </w:r>
      <w:r>
        <w:rPr>
          <w:rFonts w:eastAsia="Calibri" w:cs="Garamond" w:ascii="Garamond" w:hAnsi="Garamond"/>
          <w:b/>
          <w:sz w:val="26"/>
          <w:szCs w:val="26"/>
          <w:lang w:val="en-GB"/>
        </w:rPr>
        <w:t>KHAZAR</w:t>
      </w:r>
      <w:r>
        <w:rPr>
          <w:rFonts w:eastAsia="Calibri" w:cs="Garamond" w:ascii="Garamond" w:hAnsi="Garamond"/>
          <w:b/>
          <w:sz w:val="26"/>
          <w:szCs w:val="26"/>
        </w:rPr>
        <w:t xml:space="preserve"> </w:t>
      </w:r>
      <w:r>
        <w:rPr>
          <w:rFonts w:eastAsia="Calibri" w:cs="Garamond" w:ascii="Garamond" w:hAnsi="Garamond"/>
          <w:b/>
          <w:sz w:val="26"/>
          <w:szCs w:val="26"/>
          <w:lang w:val="en-GB"/>
        </w:rPr>
        <w:t>QAGHANATE</w:t>
      </w:r>
      <w:r>
        <w:rPr>
          <w:rFonts w:eastAsia="Calibri" w:cs="Garamond" w:ascii="Garamond" w:hAnsi="Garamond"/>
          <w:b/>
          <w:sz w:val="26"/>
          <w:szCs w:val="26"/>
        </w:rPr>
        <w:t xml:space="preserve">. </w:t>
      </w:r>
      <w:r>
        <w:rPr>
          <w:rFonts w:eastAsia="Calibri" w:cs="Garamond" w:ascii="Garamond" w:hAnsi="Garamond"/>
          <w:b/>
          <w:sz w:val="26"/>
          <w:szCs w:val="26"/>
          <w:lang w:val="en-GB"/>
        </w:rPr>
        <w:t xml:space="preserve">REVIEW OF: </w:t>
      </w:r>
      <w:r>
        <w:rPr>
          <w:rFonts w:eastAsia="Calibri" w:cs="Garamond" w:ascii="Garamond" w:hAnsi="Garamond"/>
          <w:b/>
          <w:sz w:val="26"/>
          <w:szCs w:val="26"/>
          <w:lang w:val="en-US"/>
        </w:rPr>
        <w:t>O</w:t>
      </w:r>
      <w:r>
        <w:rPr>
          <w:rFonts w:eastAsia="Calibri" w:ascii="Garamond" w:hAnsi="Garamond"/>
          <w:b/>
          <w:sz w:val="26"/>
          <w:szCs w:val="26"/>
          <w:lang w:val="en-US"/>
        </w:rPr>
        <w:t>̈</w:t>
      </w:r>
      <w:r>
        <w:rPr>
          <w:rFonts w:eastAsia="Calibri" w:cs="Garamond" w:ascii="Garamond" w:hAnsi="Garamond"/>
          <w:b/>
          <w:sz w:val="26"/>
          <w:szCs w:val="26"/>
          <w:lang w:val="en-US"/>
        </w:rPr>
        <w:t>ZCAN A. T. HAZAR KAG</w:t>
      </w:r>
      <w:r>
        <w:rPr>
          <w:rFonts w:eastAsia="Calibri" w:ascii="Garamond" w:hAnsi="Garamond"/>
          <w:b/>
          <w:sz w:val="26"/>
          <w:szCs w:val="26"/>
          <w:lang w:val="en-US"/>
        </w:rPr>
        <w:t>̆</w:t>
      </w:r>
      <w:r>
        <w:rPr>
          <w:rFonts w:eastAsia="Calibri" w:cs="Garamond" w:ascii="Garamond" w:hAnsi="Garamond"/>
          <w:b/>
          <w:sz w:val="26"/>
          <w:szCs w:val="26"/>
          <w:lang w:val="en-US"/>
        </w:rPr>
        <w:t>ANLIG</w:t>
      </w:r>
      <w:r>
        <w:rPr>
          <w:rFonts w:eastAsia="Calibri" w:ascii="Garamond" w:hAnsi="Garamond"/>
          <w:b/>
          <w:sz w:val="26"/>
          <w:szCs w:val="26"/>
          <w:lang w:val="en-US"/>
        </w:rPr>
        <w:t>̆</w:t>
      </w:r>
      <w:r>
        <w:rPr>
          <w:rFonts w:eastAsia="Calibri" w:cs="Garamond" w:ascii="Garamond" w:hAnsi="Garamond"/>
          <w:b/>
          <w:sz w:val="26"/>
          <w:szCs w:val="26"/>
          <w:lang w:val="en-US"/>
        </w:rPr>
        <w:t>I VE ETRAFINDAKI DU</w:t>
      </w:r>
      <w:r>
        <w:rPr>
          <w:rFonts w:eastAsia="Calibri" w:ascii="Garamond" w:hAnsi="Garamond"/>
          <w:b/>
          <w:sz w:val="26"/>
          <w:szCs w:val="26"/>
          <w:lang w:val="en-US"/>
        </w:rPr>
        <w:t>̈</w:t>
      </w:r>
      <w:r>
        <w:rPr>
          <w:rFonts w:eastAsia="Calibri" w:cs="Garamond" w:ascii="Garamond" w:hAnsi="Garamond"/>
          <w:b/>
          <w:sz w:val="26"/>
          <w:szCs w:val="26"/>
          <w:lang w:val="en-US"/>
        </w:rPr>
        <w:t>NYA</w:t>
      </w:r>
    </w:p>
    <w:p>
      <w:pPr>
        <w:sectPr>
          <w:footerReference w:type="default" r:id="rId2"/>
          <w:footnotePr>
            <w:numFmt w:val="chicago"/>
            <w:numRestart w:val="eachSect"/>
          </w:footnotePr>
          <w:type w:val="nextPage"/>
          <w:pgSz w:w="11055" w:h="14740"/>
          <w:pgMar w:left="1134" w:right="1134" w:header="0" w:top="1134" w:footer="709" w:bottom="1134" w:gutter="0"/>
          <w:pgNumType w:start="307" w:fmt="decimal"/>
          <w:formProt w:val="false"/>
          <w:textDirection w:val="lrTb"/>
          <w:docGrid w:type="default" w:linePitch="360" w:charSpace="0"/>
        </w:sect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GB"/>
        </w:rPr>
        <w:t xml:space="preserve">Vladimir </w:t>
      </w:r>
      <w:r>
        <w:rPr>
          <w:rFonts w:cs="Garamond" w:ascii="Garamond" w:hAnsi="Garamond"/>
          <w:b/>
          <w:sz w:val="26"/>
          <w:szCs w:val="26"/>
          <w:lang w:val="en-US"/>
        </w:rPr>
        <w:t>V. Tishin</w:t>
      </w:r>
    </w:p>
    <w:p>
      <w:pPr>
        <w:pStyle w:val="Normal"/>
        <w:ind w:end="-31" w:firstLine="709"/>
        <w:jc w:val="both"/>
        <w:rPr/>
      </w:pPr>
      <w:r>
        <w:rPr>
          <w:rFonts w:eastAsia="SimSun;宋体" w:cs="Garamond" w:ascii="Garamond" w:hAnsi="Garamond"/>
          <w:sz w:val="22"/>
          <w:szCs w:val="22"/>
          <w:lang w:val="en-US"/>
        </w:rPr>
        <w:t>Th</w:t>
      </w:r>
      <w:r>
        <w:rPr>
          <w:rFonts w:eastAsia="SimSun;宋体" w:cs="Garamond" w:ascii="Garamond" w:hAnsi="Garamond"/>
          <w:sz w:val="22"/>
          <w:szCs w:val="22"/>
          <w:lang w:val="en-GB"/>
        </w:rPr>
        <w:t xml:space="preserve">e paper </w:t>
      </w:r>
      <w:r>
        <w:rPr>
          <w:rFonts w:eastAsia="SimSun;宋体" w:cs="Garamond" w:ascii="Garamond" w:hAnsi="Garamond"/>
          <w:sz w:val="22"/>
          <w:szCs w:val="22"/>
          <w:lang w:val="en-US"/>
        </w:rPr>
        <w:t>is a review of the book by Turkish researcher Altay Tayfun Özcan ‘The Khazar Kaganate and the Outside World’, published in 2019 (</w:t>
      </w:r>
      <w:r>
        <w:rPr>
          <w:rFonts w:eastAsia="Calibri" w:cs="Garamond" w:ascii="Garamond" w:hAnsi="Garamond"/>
          <w:sz w:val="22"/>
          <w:szCs w:val="22"/>
          <w:lang w:val="en-US"/>
        </w:rPr>
        <w:t>O</w:t>
      </w:r>
      <w:r>
        <w:rPr>
          <w:rFonts w:eastAsia="Calibri" w:ascii="Garamond" w:hAnsi="Garamond"/>
          <w:sz w:val="22"/>
          <w:szCs w:val="22"/>
          <w:lang w:val="en-GB"/>
        </w:rPr>
        <w:t>̈</w:t>
      </w:r>
      <w:r>
        <w:rPr>
          <w:rFonts w:eastAsia="Calibri" w:cs="Garamond" w:ascii="Garamond" w:hAnsi="Garamond"/>
          <w:sz w:val="22"/>
          <w:szCs w:val="22"/>
          <w:lang w:val="en-US"/>
        </w:rPr>
        <w:t>zcan</w:t>
      </w:r>
      <w:r>
        <w:rPr>
          <w:rFonts w:eastAsia="Calibri" w:cs="Garamond" w:ascii="Garamond" w:hAnsi="Garamond"/>
          <w:sz w:val="22"/>
          <w:szCs w:val="22"/>
          <w:lang w:val="en-GB"/>
        </w:rPr>
        <w:t> </w:t>
      </w:r>
      <w:r>
        <w:rPr>
          <w:rFonts w:eastAsia="Calibri" w:cs="Garamond" w:ascii="Garamond" w:hAnsi="Garamond"/>
          <w:sz w:val="22"/>
          <w:szCs w:val="22"/>
          <w:lang w:val="en-US"/>
        </w:rPr>
        <w:t>A.</w:t>
      </w:r>
      <w:r>
        <w:rPr>
          <w:rFonts w:eastAsia="Calibri" w:cs="Garamond" w:ascii="Garamond" w:hAnsi="Garamond"/>
          <w:sz w:val="22"/>
          <w:szCs w:val="22"/>
          <w:lang w:val="en-GB"/>
        </w:rPr>
        <w:t> </w:t>
      </w:r>
      <w:r>
        <w:rPr>
          <w:rFonts w:eastAsia="Calibri" w:cs="Garamond" w:ascii="Garamond" w:hAnsi="Garamond"/>
          <w:sz w:val="22"/>
          <w:szCs w:val="22"/>
          <w:lang w:val="en-US"/>
        </w:rPr>
        <w:t>T</w:t>
      </w:r>
      <w:r>
        <w:rPr>
          <w:rFonts w:eastAsia="Calibri" w:cs="Garamond" w:ascii="Garamond" w:hAnsi="Garamond"/>
          <w:sz w:val="22"/>
          <w:szCs w:val="22"/>
          <w:lang w:val="en-GB"/>
        </w:rPr>
        <w:t xml:space="preserve">. </w:t>
      </w:r>
      <w:r>
        <w:rPr>
          <w:rFonts w:eastAsia="Calibri" w:cs="Garamond" w:ascii="Garamond" w:hAnsi="Garamond"/>
          <w:sz w:val="22"/>
          <w:szCs w:val="22"/>
          <w:lang w:val="en-US"/>
        </w:rPr>
        <w:t>Hazar</w:t>
      </w:r>
      <w:r>
        <w:rPr>
          <w:rFonts w:eastAsia="Calibri" w:cs="Garamond" w:ascii="Garamond" w:hAnsi="Garamond"/>
          <w:sz w:val="22"/>
          <w:szCs w:val="22"/>
          <w:lang w:val="en-GB"/>
        </w:rPr>
        <w:t xml:space="preserve"> </w:t>
      </w:r>
      <w:r>
        <w:rPr>
          <w:rFonts w:eastAsia="Calibri" w:cs="Garamond" w:ascii="Garamond" w:hAnsi="Garamond"/>
          <w:sz w:val="22"/>
          <w:szCs w:val="22"/>
          <w:lang w:val="en-US"/>
        </w:rPr>
        <w:t>kag</w:t>
      </w:r>
      <w:r>
        <w:rPr>
          <w:rFonts w:eastAsia="Calibri" w:ascii="Garamond" w:hAnsi="Garamond"/>
          <w:sz w:val="22"/>
          <w:szCs w:val="22"/>
          <w:lang w:val="en-GB"/>
        </w:rPr>
        <w:t>̆</w:t>
      </w:r>
      <w:r>
        <w:rPr>
          <w:rFonts w:eastAsia="Calibri" w:cs="Garamond" w:ascii="Garamond" w:hAnsi="Garamond"/>
          <w:sz w:val="22"/>
          <w:szCs w:val="22"/>
          <w:lang w:val="en-US"/>
        </w:rPr>
        <w:t>anl</w:t>
      </w:r>
      <w:r>
        <w:rPr>
          <w:rFonts w:eastAsia="Calibri" w:cs="Garamond" w:ascii="Garamond" w:hAnsi="Garamond"/>
          <w:sz w:val="22"/>
          <w:szCs w:val="22"/>
          <w:lang w:val="en-GB"/>
        </w:rPr>
        <w:t>ı</w:t>
      </w:r>
      <w:r>
        <w:rPr>
          <w:rFonts w:eastAsia="Calibri" w:cs="Garamond" w:ascii="Garamond" w:hAnsi="Garamond"/>
          <w:sz w:val="22"/>
          <w:szCs w:val="22"/>
          <w:lang w:val="en-US"/>
        </w:rPr>
        <w:t>g</w:t>
      </w:r>
      <w:r>
        <w:rPr>
          <w:rFonts w:eastAsia="Calibri" w:ascii="Garamond" w:hAnsi="Garamond"/>
          <w:sz w:val="22"/>
          <w:szCs w:val="22"/>
          <w:lang w:val="en-GB"/>
        </w:rPr>
        <w:t>̆</w:t>
      </w:r>
      <w:r>
        <w:rPr>
          <w:rFonts w:eastAsia="Calibri" w:cs="Garamond" w:ascii="Garamond" w:hAnsi="Garamond"/>
          <w:sz w:val="22"/>
          <w:szCs w:val="22"/>
          <w:lang w:val="en-GB"/>
        </w:rPr>
        <w:t xml:space="preserve">ı </w:t>
      </w:r>
      <w:r>
        <w:rPr>
          <w:rFonts w:eastAsia="Calibri" w:cs="Garamond" w:ascii="Garamond" w:hAnsi="Garamond"/>
          <w:sz w:val="22"/>
          <w:szCs w:val="22"/>
          <w:lang w:val="en-US"/>
        </w:rPr>
        <w:t>ve</w:t>
      </w:r>
      <w:r>
        <w:rPr>
          <w:rFonts w:eastAsia="Calibri" w:cs="Garamond" w:ascii="Garamond" w:hAnsi="Garamond"/>
          <w:sz w:val="22"/>
          <w:szCs w:val="22"/>
          <w:lang w:val="en-GB"/>
        </w:rPr>
        <w:t xml:space="preserve"> </w:t>
      </w:r>
      <w:r>
        <w:rPr>
          <w:rFonts w:eastAsia="Calibri" w:cs="Garamond" w:ascii="Garamond" w:hAnsi="Garamond"/>
          <w:sz w:val="22"/>
          <w:szCs w:val="22"/>
          <w:lang w:val="en-US"/>
        </w:rPr>
        <w:t>etraf</w:t>
      </w:r>
      <w:r>
        <w:rPr>
          <w:rFonts w:eastAsia="Calibri" w:cs="Garamond" w:ascii="Garamond" w:hAnsi="Garamond"/>
          <w:sz w:val="22"/>
          <w:szCs w:val="22"/>
          <w:lang w:val="en-GB"/>
        </w:rPr>
        <w:t>ı</w:t>
      </w:r>
      <w:r>
        <w:rPr>
          <w:rFonts w:eastAsia="Calibri" w:cs="Garamond" w:ascii="Garamond" w:hAnsi="Garamond"/>
          <w:sz w:val="22"/>
          <w:szCs w:val="22"/>
          <w:lang w:val="en-US"/>
        </w:rPr>
        <w:t>ndaki</w:t>
      </w:r>
      <w:r>
        <w:rPr>
          <w:rFonts w:eastAsia="Calibri" w:cs="Garamond" w:ascii="Garamond" w:hAnsi="Garamond"/>
          <w:sz w:val="22"/>
          <w:szCs w:val="22"/>
          <w:lang w:val="en-GB"/>
        </w:rPr>
        <w:t xml:space="preserve"> </w:t>
      </w:r>
      <w:r>
        <w:rPr>
          <w:rFonts w:eastAsia="Calibri" w:cs="Garamond" w:ascii="Garamond" w:hAnsi="Garamond"/>
          <w:sz w:val="22"/>
          <w:szCs w:val="22"/>
          <w:lang w:val="en-US"/>
        </w:rPr>
        <w:t>du</w:t>
      </w:r>
      <w:r>
        <w:rPr>
          <w:rFonts w:eastAsia="Calibri" w:ascii="Garamond" w:hAnsi="Garamond"/>
          <w:sz w:val="22"/>
          <w:szCs w:val="22"/>
          <w:lang w:val="en-GB"/>
        </w:rPr>
        <w:t>̈</w:t>
      </w:r>
      <w:r>
        <w:rPr>
          <w:rFonts w:eastAsia="Calibri" w:cs="Garamond" w:ascii="Garamond" w:hAnsi="Garamond"/>
          <w:sz w:val="22"/>
          <w:szCs w:val="22"/>
          <w:lang w:val="en-US"/>
        </w:rPr>
        <w:t>nya</w:t>
      </w:r>
      <w:r>
        <w:rPr>
          <w:rFonts w:eastAsia="Calibri" w:cs="Garamond" w:ascii="Garamond" w:hAnsi="Garamond"/>
          <w:sz w:val="22"/>
          <w:szCs w:val="22"/>
          <w:lang w:val="en-GB"/>
        </w:rPr>
        <w:t xml:space="preserve">. </w:t>
      </w:r>
      <w:r>
        <w:rPr>
          <w:rFonts w:eastAsia="Calibri" w:cs="Garamond" w:ascii="Garamond" w:hAnsi="Garamond"/>
          <w:sz w:val="22"/>
          <w:szCs w:val="22"/>
          <w:lang w:val="en-US"/>
        </w:rPr>
        <w:t xml:space="preserve">İstanbul: Kronik Kitap, 2019. </w:t>
      </w:r>
      <w:r>
        <w:rPr>
          <w:rFonts w:eastAsia="Calibri" w:cs="Garamond" w:ascii="Garamond" w:hAnsi="Garamond"/>
          <w:sz w:val="22"/>
          <w:szCs w:val="22"/>
          <w:lang w:val="en-GB"/>
        </w:rPr>
        <w:t xml:space="preserve">xvi, </w:t>
      </w:r>
      <w:r>
        <w:rPr>
          <w:rFonts w:eastAsia="Calibri" w:cs="Garamond" w:ascii="Garamond" w:hAnsi="Garamond"/>
          <w:sz w:val="22"/>
          <w:szCs w:val="22"/>
          <w:lang w:val="en-US"/>
        </w:rPr>
        <w:t>380 </w:t>
      </w:r>
      <w:r>
        <w:rPr>
          <w:rFonts w:eastAsia="Calibri" w:cs="Garamond" w:ascii="Garamond" w:hAnsi="Garamond"/>
          <w:sz w:val="22"/>
          <w:szCs w:val="22"/>
          <w:lang w:val="en-GB"/>
        </w:rPr>
        <w:t>s</w:t>
      </w:r>
      <w:r>
        <w:rPr>
          <w:rFonts w:eastAsia="Calibri" w:cs="Garamond" w:ascii="Garamond" w:hAnsi="Garamond"/>
          <w:sz w:val="22"/>
          <w:szCs w:val="22"/>
          <w:lang w:val="en-US"/>
        </w:rPr>
        <w:t>.)</w:t>
      </w:r>
      <w:r>
        <w:rPr>
          <w:rFonts w:eastAsia="SimSun;宋体" w:cs="Garamond" w:ascii="Garamond" w:hAnsi="Garamond"/>
          <w:sz w:val="22"/>
          <w:szCs w:val="22"/>
          <w:lang w:val="en-US"/>
        </w:rPr>
        <w:t xml:space="preserve">. The publication can be considered a remarkable event, since in Turkish historiography works on the history of the Khazars are quite rare. In addition, the book of A. T. Özcan deserves attention because it represents an attempt to </w:t>
      </w:r>
      <w:r>
        <w:rPr>
          <w:rFonts w:eastAsia="SimSun;宋体" w:cs="Garamond" w:ascii="Garamond" w:hAnsi="Garamond"/>
          <w:sz w:val="22"/>
          <w:szCs w:val="22"/>
          <w:lang w:val="en-GB"/>
        </w:rPr>
        <w:t>compile</w:t>
      </w:r>
      <w:r>
        <w:rPr>
          <w:rFonts w:eastAsia="SimSun;宋体" w:cs="Garamond" w:ascii="Garamond" w:hAnsi="Garamond"/>
          <w:sz w:val="22"/>
          <w:szCs w:val="22"/>
          <w:lang w:val="en-US"/>
        </w:rPr>
        <w:t xml:space="preserve"> a generalizing work on the history of the Khazar Qaghanate, of which there are few to date (namely, works by D. M. Danlop, M. I. Artamonov, P. B. Golden, A. P. Novosel’tsev). The Turkish researcher focused his attention mainly on the event history of the Khazar Qaghanate, which determined the entire structure of the book. In the book the reader can find an original attempt to reconstruct the chronology and political history of the Khazars in the context of their relations with neighbouring peoples and states. The author also inevitably touches upon some issues that have only an indirect relationship to the Khazars, which also concerns the Rus and Hungarians. One should regret that the author did not provide</w:t>
      </w:r>
      <w:r>
        <w:rPr>
          <w:rFonts w:eastAsia="SimSun;宋体" w:cs="Garamond" w:ascii="Garamond" w:hAnsi="Garamond"/>
          <w:sz w:val="22"/>
          <w:szCs w:val="22"/>
          <w:lang w:val="en-GB"/>
        </w:rPr>
        <w:t xml:space="preserve"> </w:t>
      </w:r>
      <w:r>
        <w:rPr>
          <w:rFonts w:eastAsia="SimSun;宋体" w:cs="Garamond" w:ascii="Garamond" w:hAnsi="Garamond"/>
          <w:sz w:val="22"/>
          <w:szCs w:val="22"/>
          <w:lang w:val="en-US"/>
        </w:rPr>
        <w:t xml:space="preserve">either a historiographic survey or an overview of the source base for a book, though the bibliography used by the author is very significant. The book is based mainly on translations of historical sources, well known earlier. The author mostly avoids discussions of certain problems, choosing </w:t>
      </w:r>
      <w:r>
        <w:rPr>
          <w:rFonts w:eastAsia="SimSun;宋体" w:cs="Garamond" w:ascii="Garamond" w:hAnsi="Garamond"/>
          <w:sz w:val="22"/>
          <w:szCs w:val="22"/>
          <w:lang w:val="en-GB"/>
        </w:rPr>
        <w:t>certain</w:t>
      </w:r>
      <w:r>
        <w:rPr>
          <w:rFonts w:eastAsia="SimSun;宋体" w:cs="Garamond" w:ascii="Garamond" w:hAnsi="Garamond"/>
          <w:sz w:val="22"/>
          <w:szCs w:val="22"/>
          <w:lang w:val="en-US"/>
        </w:rPr>
        <w:t xml:space="preserve"> point of view based on sometimes not so sound criteria. The views on </w:t>
      </w:r>
      <w:r>
        <w:rPr>
          <w:rFonts w:eastAsia="SimSun;宋体" w:cs="Garamond" w:ascii="Garamond" w:hAnsi="Garamond"/>
          <w:sz w:val="22"/>
          <w:szCs w:val="22"/>
          <w:lang w:val="en-GB"/>
        </w:rPr>
        <w:t>some</w:t>
      </w:r>
      <w:r>
        <w:rPr>
          <w:rFonts w:eastAsia="SimSun;宋体" w:cs="Garamond" w:ascii="Garamond" w:hAnsi="Garamond"/>
          <w:sz w:val="22"/>
          <w:szCs w:val="22"/>
          <w:lang w:val="en-US"/>
        </w:rPr>
        <w:t xml:space="preserve"> issues presented in the book are original and deserve attention.</w:t>
      </w:r>
    </w:p>
    <w:p>
      <w:pPr>
        <w:pStyle w:val="Normal"/>
        <w:ind w:end="-31" w:firstLine="720"/>
        <w:jc w:val="both"/>
        <w:rPr/>
      </w:pPr>
      <w:r>
        <w:rPr>
          <w:rFonts w:cs="Garamond" w:ascii="Garamond" w:hAnsi="Garamond"/>
          <w:i/>
          <w:sz w:val="22"/>
          <w:szCs w:val="22"/>
          <w:lang w:val="en-US"/>
        </w:rPr>
        <w:t>Keywords:</w:t>
      </w:r>
      <w:r>
        <w:rPr>
          <w:rFonts w:cs="Garamond" w:ascii="Garamond" w:hAnsi="Garamond"/>
          <w:sz w:val="22"/>
          <w:szCs w:val="22"/>
          <w:lang w:val="en-US"/>
        </w:rPr>
        <w:t xml:space="preserve"> Khazars, Khazar </w:t>
      </w:r>
      <w:r>
        <w:rPr>
          <w:rFonts w:cs="Garamond" w:ascii="Garamond" w:hAnsi="Garamond"/>
          <w:sz w:val="22"/>
          <w:szCs w:val="22"/>
          <w:lang w:val="en-GB"/>
        </w:rPr>
        <w:t>Q</w:t>
      </w:r>
      <w:r>
        <w:rPr>
          <w:rFonts w:cs="Garamond" w:ascii="Garamond" w:hAnsi="Garamond"/>
          <w:sz w:val="22"/>
          <w:szCs w:val="22"/>
          <w:lang w:val="en-US"/>
        </w:rPr>
        <w:t>aghanate, Turks, historiography, bibliography.</w:t>
      </w:r>
    </w:p>
    <w:p>
      <w:pPr>
        <w:pStyle w:val="Normal"/>
        <w:ind w:end="-31" w:firstLine="720"/>
        <w:jc w:val="both"/>
        <w:rPr>
          <w:rFonts w:ascii="Garamond" w:hAnsi="Garamond" w:eastAsia="Calibri"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Tishin V. V. </w:t>
      </w:r>
      <w:r>
        <w:rPr>
          <w:rFonts w:eastAsia="Calibri" w:cs="Garamond" w:ascii="Garamond" w:hAnsi="Garamond"/>
          <w:sz w:val="22"/>
          <w:szCs w:val="22"/>
          <w:lang w:val="en-GB"/>
        </w:rPr>
        <w:t>A New Book on the History of Khazar Qaghanate</w:t>
      </w:r>
      <w:r>
        <w:rPr>
          <w:rFonts w:eastAsia="Calibri" w:cs="Garamond" w:ascii="Garamond" w:hAnsi="Garamond"/>
          <w:sz w:val="22"/>
          <w:szCs w:val="22"/>
          <w:lang w:val="en-US"/>
        </w:rPr>
        <w:t>.</w:t>
      </w:r>
      <w:r>
        <w:rPr>
          <w:rFonts w:eastAsia="Calibri" w:cs="Garamond" w:ascii="Garamond" w:hAnsi="Garamond"/>
          <w:sz w:val="22"/>
          <w:szCs w:val="22"/>
          <w:lang w:val="en-GB"/>
        </w:rPr>
        <w:t xml:space="preserve"> Review of: </w:t>
      </w:r>
      <w:r>
        <w:rPr>
          <w:rFonts w:eastAsia="Calibri" w:cs="Garamond" w:ascii="Garamond" w:hAnsi="Garamond"/>
          <w:sz w:val="22"/>
          <w:szCs w:val="22"/>
          <w:lang w:val="en-US"/>
        </w:rPr>
        <w:t>O</w:t>
      </w:r>
      <w:r>
        <w:rPr>
          <w:rFonts w:eastAsia="Calibri"/>
          <w:sz w:val="22"/>
          <w:szCs w:val="22"/>
          <w:lang w:val="en-US"/>
        </w:rPr>
        <w:t>̈</w:t>
      </w:r>
      <w:r>
        <w:rPr>
          <w:rFonts w:eastAsia="Calibri" w:cs="Garamond" w:ascii="Garamond" w:hAnsi="Garamond"/>
          <w:sz w:val="22"/>
          <w:szCs w:val="22"/>
          <w:lang w:val="en-US"/>
        </w:rPr>
        <w:t>zcan A. T. Hazar kag</w:t>
      </w:r>
      <w:r>
        <w:rPr>
          <w:rFonts w:eastAsia="Calibri"/>
          <w:sz w:val="22"/>
          <w:szCs w:val="22"/>
          <w:lang w:val="en-US"/>
        </w:rPr>
        <w:t>̆</w:t>
      </w:r>
      <w:r>
        <w:rPr>
          <w:rFonts w:eastAsia="Calibri" w:cs="Garamond" w:ascii="Garamond" w:hAnsi="Garamond"/>
          <w:sz w:val="22"/>
          <w:szCs w:val="22"/>
          <w:lang w:val="en-US"/>
        </w:rPr>
        <w:t>anlıg</w:t>
      </w:r>
      <w:r>
        <w:rPr>
          <w:rFonts w:eastAsia="Calibri"/>
          <w:sz w:val="22"/>
          <w:szCs w:val="22"/>
          <w:lang w:val="en-US"/>
        </w:rPr>
        <w:t>̆</w:t>
      </w:r>
      <w:r>
        <w:rPr>
          <w:rFonts w:eastAsia="Calibri" w:cs="Garamond" w:ascii="Garamond" w:hAnsi="Garamond"/>
          <w:sz w:val="22"/>
          <w:szCs w:val="22"/>
          <w:lang w:val="en-US"/>
        </w:rPr>
        <w:t>ı ve etrafındaki du</w:t>
      </w:r>
      <w:r>
        <w:rPr>
          <w:rFonts w:eastAsia="Calibri"/>
          <w:sz w:val="22"/>
          <w:szCs w:val="22"/>
          <w:lang w:val="en-US"/>
        </w:rPr>
        <w:t>̈</w:t>
      </w:r>
      <w:r>
        <w:rPr>
          <w:rFonts w:eastAsia="Calibri" w:cs="Garamond" w:ascii="Garamond" w:hAnsi="Garamond"/>
          <w:sz w:val="22"/>
          <w:szCs w:val="22"/>
          <w:lang w:val="en-US"/>
        </w:rPr>
        <w:t>nya</w:t>
      </w:r>
      <w:r>
        <w:rPr>
          <w:rFonts w:eastAsia="Calibri" w:cs="Garamond" w:ascii="Garamond" w:hAnsi="Garamond"/>
          <w:sz w:val="22"/>
          <w:szCs w:val="22"/>
          <w:lang w:val="en-GB"/>
        </w:rPr>
        <w:t xml:space="preserve">. </w:t>
      </w:r>
      <w:r>
        <w:rPr>
          <w:rFonts w:cs="Garamond" w:ascii="Garamond" w:hAnsi="Garamond"/>
          <w:i/>
          <w:sz w:val="22"/>
          <w:szCs w:val="22"/>
          <w:lang w:val="en-US"/>
        </w:rPr>
        <w:t>Vestnik Instituta vostokovedenija RAN</w:t>
      </w:r>
      <w:r>
        <w:rPr>
          <w:rFonts w:cs="Garamond" w:ascii="Garamond" w:hAnsi="Garamond"/>
          <w:sz w:val="22"/>
          <w:szCs w:val="22"/>
          <w:lang w:val="en-US"/>
        </w:rPr>
        <w:t xml:space="preserve">. 2020. </w:t>
      </w:r>
      <w:r>
        <w:rPr>
          <w:rFonts w:cs="Garamond" w:ascii="Garamond" w:hAnsi="Garamond"/>
          <w:sz w:val="22"/>
          <w:szCs w:val="22"/>
        </w:rPr>
        <w:t xml:space="preserve">4.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307–312.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10.31696/2618-7302-2020-4-307-312</w:t>
      </w:r>
    </w:p>
    <w:p>
      <w:pPr>
        <w:pStyle w:val="Normal"/>
        <w:ind w:end="-31" w:firstLine="720"/>
        <w:jc w:val="both"/>
        <w:rPr>
          <w:rFonts w:ascii="Garamond" w:hAnsi="Garamond" w:eastAsia="Calibri" w:cs="Garamond"/>
          <w:sz w:val="22"/>
          <w:szCs w:val="22"/>
        </w:rPr>
      </w:pPr>
      <w:r>
        <w:rPr>
          <w:rFonts w:eastAsia="Calibri" w:cs="Garamond" w:ascii="Garamond" w:hAnsi="Garamond"/>
          <w:sz w:val="22"/>
          <w:szCs w:val="22"/>
        </w:rPr>
      </w:r>
    </w:p>
    <w:p>
      <w:pPr>
        <w:pStyle w:val="Normal"/>
        <w:ind w:end="-31" w:hanging="0"/>
        <w:jc w:val="both"/>
        <w:rPr/>
      </w:pPr>
      <w:r>
        <w:rPr/>
        <w:t>Н</w:t>
      </w:r>
      <w:r>
        <w:rPr>
          <w:rFonts w:eastAsia="Times-Roman;Courier New" w:cs="Garamond" w:ascii="Garamond" w:hAnsi="Garamond"/>
          <w:sz w:val="24"/>
          <w:szCs w:val="24"/>
        </w:rPr>
        <w:t xml:space="preserve">а сегодняшний день, несмотря на более чем двухсотлетнюю историю изучения истории хазар, при довольно незначительно расширяющемся фонде источников, уже само его разнообразие и в то же время разрозненность фактов, по-прежнему оставляют огромное число неразрешенных вопросов [Голден, 2005; </w:t>
      </w:r>
      <w:r>
        <w:rPr>
          <w:rFonts w:eastAsia="Times-Roman;Courier New" w:cs="Garamond" w:ascii="Garamond" w:hAnsi="Garamond"/>
          <w:sz w:val="24"/>
          <w:szCs w:val="24"/>
          <w:lang w:val="en-US"/>
        </w:rPr>
        <w:t>Golden</w:t>
      </w:r>
      <w:r>
        <w:rPr>
          <w:rFonts w:eastAsia="Times-Roman;Courier New" w:cs="Garamond" w:ascii="Garamond" w:hAnsi="Garamond"/>
          <w:sz w:val="24"/>
          <w:szCs w:val="24"/>
        </w:rPr>
        <w:t>, 2007]. При этом к таковым может быть причислен почти любой из вопросов истории хазар, начиная от происхождения и этнолингвистической атрибуции собственно носителей имени «хазар» (в узком смысле) и заканчивая рядом других, имеющих более частный характер, которые, к тому же, иногда соприкасаются с историей сопредельных регионов, по инерции цепляя новые проблемы. Попытки их решения не только неизбежно множат общую библиографию истории хазар, но и сами по себе развивают ответвления историографии отдельных проблем, превращаясь в собственные «истории изучения» тем, со временем все менее доступных для овладения ими «с наскока» и все более требующих глубокого погружения со стороны представителей конкретной научной специализации. Этот факт уже стал очевидным, и потому отрадно, что исследователи связанной с хазарами проблематики, объединенные общей конечной целью, нашли возможность кооперировать усилия, не закрываясь друг от друга в узких темах</w:t>
      </w:r>
      <w:r>
        <w:rPr>
          <w:rStyle w:val="Style20"/>
          <w:rFonts w:eastAsia="Times-Roman;Courier New" w:cs="Garamond" w:ascii="Garamond" w:hAnsi="Garamond"/>
          <w:sz w:val="24"/>
          <w:szCs w:val="24"/>
          <w:vertAlign w:val="superscript"/>
        </w:rPr>
        <w:footnoteReference w:id="3"/>
      </w:r>
      <w:r>
        <w:rPr>
          <w:rFonts w:eastAsia="Times-Roman;Courier New" w:cs="Garamond" w:ascii="Garamond" w:hAnsi="Garamond"/>
          <w:sz w:val="24"/>
          <w:szCs w:val="24"/>
        </w:rPr>
        <w:t>. Между тем, наряду с коллективными трудами, предстающими наиболее продуктивным вариантом осуществления исследовательской работы ввиду специфики источниковой базы, не может не приветствоваться и опыт создания обобщающих работ по истории хазар, созданных усилиями одного исследователя.</w:t>
      </w:r>
    </w:p>
    <w:p>
      <w:pPr>
        <w:pStyle w:val="Normal"/>
        <w:ind w:end="-31" w:firstLine="720"/>
        <w:jc w:val="both"/>
        <w:rPr>
          <w:rFonts w:ascii="Garamond" w:hAnsi="Garamond" w:eastAsia="Times-Roman;Courier New" w:cs="Garamond"/>
          <w:sz w:val="24"/>
          <w:szCs w:val="24"/>
        </w:rPr>
      </w:pPr>
      <w:r>
        <w:rPr>
          <w:rFonts w:eastAsia="Times-Roman;Courier New" w:cs="Garamond" w:ascii="Garamond" w:hAnsi="Garamond"/>
          <w:sz w:val="24"/>
          <w:szCs w:val="24"/>
        </w:rPr>
        <w:t>В истории изучения каждой темы непременно появляется период, когда многочисленный накопившийся материал требует попытки обобщения. Конечно, приступающий к подобному опыту автор берет на себя большую ответственность и должен быть готов к критике, неизбежной хотя бы потому, что при столь разнообразном фонде источников от него трудно ожидать одинакового владения всем материалом, а в условиях узкой специализации, порождающей многочисленную библиографию на разных языках, трудно ожидать возможности не только ознакомиться с нею всей, но даже просто ее отследить.</w:t>
      </w:r>
    </w:p>
    <w:p>
      <w:pPr>
        <w:pStyle w:val="Normal"/>
        <w:ind w:end="-31" w:firstLine="720"/>
        <w:jc w:val="both"/>
        <w:rPr/>
      </w:pPr>
      <w:r>
        <w:rPr>
          <w:rFonts w:eastAsia="Times-Roman;Courier New" w:cs="Garamond" w:ascii="Garamond" w:hAnsi="Garamond"/>
          <w:sz w:val="24"/>
          <w:szCs w:val="24"/>
        </w:rPr>
        <w:t>В 2018</w:t>
      </w:r>
      <w:r>
        <w:rPr>
          <w:rFonts w:eastAsia="Times-Roman;Courier New" w:cs="Garamond" w:ascii="Garamond" w:hAnsi="Garamond"/>
          <w:sz w:val="24"/>
          <w:szCs w:val="24"/>
          <w:lang w:val="en-US"/>
        </w:rPr>
        <w:t> </w:t>
      </w:r>
      <w:r>
        <w:rPr>
          <w:rFonts w:eastAsia="Times-Roman;Courier New" w:cs="Garamond" w:ascii="Garamond" w:hAnsi="Garamond"/>
          <w:sz w:val="24"/>
          <w:szCs w:val="24"/>
        </w:rPr>
        <w:t>г. в издательстве “Kronik Kitap” увидела свет монография турецкого исследователя Алтая Тайфуна Озджана «Хазарский каганат и внешний</w:t>
      </w:r>
      <w:r>
        <w:rPr>
          <w:rStyle w:val="Style20"/>
          <w:rFonts w:eastAsia="Times-Roman;Courier New" w:cs="Garamond" w:ascii="Garamond" w:hAnsi="Garamond"/>
          <w:sz w:val="24"/>
          <w:szCs w:val="24"/>
          <w:vertAlign w:val="superscript"/>
        </w:rPr>
        <w:footnoteReference w:id="4"/>
      </w:r>
      <w:r>
        <w:rPr>
          <w:rFonts w:eastAsia="Times-Roman;Courier New" w:cs="Garamond" w:ascii="Garamond" w:hAnsi="Garamond"/>
          <w:sz w:val="24"/>
          <w:szCs w:val="24"/>
        </w:rPr>
        <w:t xml:space="preserve"> мир». До этого в Турции была известна работа другого исследователя, Османа Каратая «Хазары: иудейские тюрки, тюркские иудеи и другие» [Karatay, 2014], выдержавшая к настоящему времени уже пять изданий. Насколько нам известно, даже шла речь о возможности перевода этой книги на русский язык, однако решено было отказаться от этой идеи, поскольку русскоязычному читателю работа не давала ничего нового по сравнению с уже доступной литературой. Само это обстоятельство указывает на то, что в турецкой науке хазарская проблематика разработана недостаточно, и даже при наличии множества работ на иностранных языках широкая читательская аудитория испытывает потребность в появлении обобщающих работ, принадлежащих перу представителей национальной историографии. Другой пример — относительно недавно переведенная на турецкий язык знаменитая работа американского востоковеда П. Б. Голдена “Khazar Studies…” (первый том, собственно исследование), изданная еще в 1980 г. [Golde</w:t>
      </w:r>
      <w:r>
        <w:rPr>
          <w:rFonts w:eastAsia="Times-Roman;Courier New" w:cs="Garamond" w:ascii="Garamond" w:hAnsi="Garamond"/>
          <w:sz w:val="24"/>
          <w:szCs w:val="24"/>
          <w:lang w:val="en-GB"/>
        </w:rPr>
        <w:t>n</w:t>
      </w:r>
      <w:r>
        <w:rPr>
          <w:rFonts w:eastAsia="Times-Roman;Courier New" w:cs="Garamond" w:ascii="Garamond" w:hAnsi="Garamond"/>
          <w:sz w:val="24"/>
          <w:szCs w:val="24"/>
        </w:rPr>
        <w:t>, 1980], и при этом не перевод, а именно сама работа вызвала отклик в виде рецензии С. Гёмеча [</w:t>
      </w:r>
      <w:r>
        <w:rPr>
          <w:rFonts w:eastAsia="Times-Roman;Courier New" w:cs="Garamond" w:ascii="Garamond" w:hAnsi="Garamond"/>
          <w:sz w:val="24"/>
          <w:szCs w:val="24"/>
          <w:lang w:val="en-US"/>
        </w:rPr>
        <w:t>G</w:t>
      </w:r>
      <w:r>
        <w:rPr>
          <w:rFonts w:eastAsia="Times-Roman;Courier New" w:cs="Garamond" w:ascii="Garamond" w:hAnsi="Garamond"/>
          <w:sz w:val="24"/>
          <w:szCs w:val="24"/>
        </w:rPr>
        <w:t>ö</w:t>
      </w:r>
      <w:r>
        <w:rPr>
          <w:rFonts w:eastAsia="Times-Roman;Courier New" w:cs="Garamond" w:ascii="Garamond" w:hAnsi="Garamond"/>
          <w:sz w:val="24"/>
          <w:szCs w:val="24"/>
          <w:lang w:val="en-US"/>
        </w:rPr>
        <w:t>me</w:t>
      </w:r>
      <w:r>
        <w:rPr>
          <w:rFonts w:eastAsia="Times-Roman;Courier New" w:cs="Garamond" w:ascii="Garamond" w:hAnsi="Garamond"/>
          <w:sz w:val="24"/>
          <w:szCs w:val="24"/>
        </w:rPr>
        <w:t>ç, 2007] (правда, весьма неоднозначной, но это отдельная тема).</w:t>
      </w:r>
    </w:p>
    <w:p>
      <w:pPr>
        <w:pStyle w:val="Normal"/>
        <w:ind w:end="-31" w:firstLine="720"/>
        <w:jc w:val="both"/>
        <w:rPr>
          <w:rFonts w:ascii="Garamond" w:hAnsi="Garamond" w:eastAsia="Times-Roman;Courier New" w:cs="Garamond"/>
          <w:sz w:val="24"/>
          <w:szCs w:val="24"/>
        </w:rPr>
      </w:pPr>
      <w:r>
        <w:rPr>
          <w:rFonts w:eastAsia="Times-Roman;Courier New" w:cs="Garamond" w:ascii="Garamond" w:hAnsi="Garamond"/>
          <w:sz w:val="24"/>
          <w:szCs w:val="24"/>
        </w:rPr>
        <w:t>При первом знакомстве с книгой А.Т. Озджана становится понятно, что мы не должны искать в ней специального исследования вопросов этнической истории, социальной проблематики или лингвистики, — работа представляет собой изложение политической (событийной) истории Хазарского каганата.</w:t>
      </w:r>
    </w:p>
    <w:p>
      <w:pPr>
        <w:pStyle w:val="Normal"/>
        <w:ind w:end="-31" w:firstLine="720"/>
        <w:jc w:val="both"/>
        <w:rPr/>
      </w:pPr>
      <w:r>
        <w:rPr>
          <w:rFonts w:eastAsia="Times-Roman;Courier New" w:cs="Garamond" w:ascii="Garamond" w:hAnsi="Garamond"/>
          <w:sz w:val="24"/>
          <w:szCs w:val="24"/>
        </w:rPr>
        <w:t>Из Предисловия (Ö</w:t>
      </w:r>
      <w:r>
        <w:rPr>
          <w:rFonts w:eastAsia="Times-Roman;Courier New" w:cs="Garamond" w:ascii="Garamond" w:hAnsi="Garamond"/>
          <w:sz w:val="24"/>
          <w:szCs w:val="24"/>
          <w:lang w:val="en-GB"/>
        </w:rPr>
        <w:t>ns</w:t>
      </w:r>
      <w:r>
        <w:rPr>
          <w:rFonts w:eastAsia="Times-Roman;Courier New" w:cs="Garamond" w:ascii="Garamond" w:hAnsi="Garamond"/>
          <w:sz w:val="24"/>
          <w:szCs w:val="24"/>
        </w:rPr>
        <w:t>ö</w:t>
      </w:r>
      <w:r>
        <w:rPr>
          <w:rFonts w:eastAsia="Times-Roman;Courier New" w:cs="Garamond" w:ascii="Garamond" w:hAnsi="Garamond"/>
          <w:sz w:val="24"/>
          <w:szCs w:val="24"/>
          <w:lang w:val="en-GB"/>
        </w:rPr>
        <w:t>z</w:t>
      </w:r>
      <w:r>
        <w:rPr>
          <w:rFonts w:eastAsia="Times-Roman;Courier New" w:cs="Garamond" w:ascii="Garamond" w:hAnsi="Garamond"/>
          <w:sz w:val="24"/>
          <w:szCs w:val="24"/>
        </w:rPr>
        <w:t xml:space="preserve">, </w:t>
      </w:r>
      <w:r>
        <w:rPr>
          <w:rFonts w:eastAsia="Times-Roman;Courier New" w:cs="Garamond" w:ascii="Garamond" w:hAnsi="Garamond"/>
          <w:sz w:val="24"/>
          <w:szCs w:val="24"/>
          <w:lang w:val="en-GB"/>
        </w:rPr>
        <w:t>s</w:t>
      </w:r>
      <w:r>
        <w:rPr>
          <w:rFonts w:eastAsia="Times-Roman;Courier New" w:cs="Garamond" w:ascii="Garamond" w:hAnsi="Garamond"/>
          <w:sz w:val="24"/>
          <w:szCs w:val="24"/>
        </w:rPr>
        <w:t>.</w:t>
      </w:r>
      <w:r>
        <w:rPr>
          <w:rFonts w:eastAsia="Times-Roman;Courier New" w:cs="Garamond" w:ascii="Garamond" w:hAnsi="Garamond"/>
          <w:sz w:val="24"/>
          <w:szCs w:val="24"/>
          <w:lang w:val="en-GB"/>
        </w:rPr>
        <w:t> xi</w:t>
      </w:r>
      <w:r>
        <w:rPr>
          <w:rFonts w:eastAsia="Times-Roman;Courier New" w:cs="Garamond" w:ascii="Garamond" w:hAnsi="Garamond"/>
          <w:sz w:val="24"/>
          <w:szCs w:val="24"/>
        </w:rPr>
        <w:t>–</w:t>
      </w:r>
      <w:r>
        <w:rPr>
          <w:rFonts w:eastAsia="Times-Roman;Courier New" w:cs="Garamond" w:ascii="Garamond" w:hAnsi="Garamond"/>
          <w:sz w:val="24"/>
          <w:szCs w:val="24"/>
          <w:lang w:val="en-GB"/>
        </w:rPr>
        <w:t>xiv</w:t>
      </w:r>
      <w:r>
        <w:rPr>
          <w:rFonts w:eastAsia="Times-Roman;Courier New" w:cs="Garamond" w:ascii="Garamond" w:hAnsi="Garamond"/>
          <w:sz w:val="24"/>
          <w:szCs w:val="24"/>
        </w:rPr>
        <w:t xml:space="preserve">) уже становится понятно, что автор намерен связать историю Хазарского каганата с тюркской историей. Сама работа является результатом продолжения авторских исследований на основе написанной им в 2004–2005 гг. квалификационной работы (Yüksek </w:t>
      </w:r>
      <w:r>
        <w:rPr>
          <w:rFonts w:eastAsia="Times-Roman;Courier New" w:cs="Garamond" w:ascii="Garamond" w:hAnsi="Garamond"/>
          <w:sz w:val="24"/>
          <w:szCs w:val="24"/>
          <w:lang w:val="en-GB"/>
        </w:rPr>
        <w:t>l</w:t>
      </w:r>
      <w:r>
        <w:rPr>
          <w:rFonts w:eastAsia="Times-Roman;Courier New" w:cs="Garamond" w:ascii="Garamond" w:hAnsi="Garamond"/>
          <w:sz w:val="24"/>
          <w:szCs w:val="24"/>
        </w:rPr>
        <w:t xml:space="preserve">isans </w:t>
      </w:r>
      <w:r>
        <w:rPr>
          <w:rFonts w:eastAsia="Times-Roman;Courier New" w:cs="Garamond" w:ascii="Garamond" w:hAnsi="Garamond"/>
          <w:sz w:val="24"/>
          <w:szCs w:val="24"/>
          <w:lang w:val="en-GB"/>
        </w:rPr>
        <w:t>Tezi</w:t>
      </w:r>
      <w:r>
        <w:rPr>
          <w:rFonts w:eastAsia="Times-Roman;Courier New" w:cs="Garamond" w:ascii="Garamond" w:hAnsi="Garamond"/>
          <w:sz w:val="24"/>
          <w:szCs w:val="24"/>
        </w:rPr>
        <w:t>) «Взаимоотношения Хазарского каганата и Византийской империи» (“</w:t>
      </w:r>
      <w:r>
        <w:rPr>
          <w:rFonts w:eastAsia="Times-Roman;Courier New" w:cs="Garamond" w:ascii="Garamond" w:hAnsi="Garamond"/>
          <w:sz w:val="24"/>
          <w:szCs w:val="24"/>
          <w:lang w:val="en-US"/>
        </w:rPr>
        <w:t>Hazar</w:t>
      </w:r>
      <w:r>
        <w:rPr>
          <w:rFonts w:eastAsia="Times-Roman;Courier New" w:cs="Garamond" w:ascii="Garamond" w:hAnsi="Garamond"/>
          <w:sz w:val="24"/>
          <w:szCs w:val="24"/>
        </w:rPr>
        <w:t xml:space="preserve"> </w:t>
      </w:r>
      <w:r>
        <w:rPr>
          <w:rFonts w:eastAsia="Times-Roman;Courier New" w:cs="Garamond" w:ascii="Garamond" w:hAnsi="Garamond"/>
          <w:sz w:val="24"/>
          <w:szCs w:val="24"/>
          <w:lang w:val="en-US"/>
        </w:rPr>
        <w:t>kag</w:t>
      </w:r>
      <w:r>
        <w:rPr>
          <w:rFonts w:eastAsia="Times-Roman;Courier New" w:ascii="Garamond" w:hAnsi="Garamond"/>
          <w:sz w:val="24"/>
          <w:szCs w:val="24"/>
        </w:rPr>
        <w:t>̆</w:t>
      </w:r>
      <w:r>
        <w:rPr>
          <w:rFonts w:eastAsia="Times-Roman;Courier New" w:cs="Garamond" w:ascii="Garamond" w:hAnsi="Garamond"/>
          <w:sz w:val="24"/>
          <w:szCs w:val="24"/>
          <w:lang w:val="en-US"/>
        </w:rPr>
        <w:t>anl</w:t>
      </w:r>
      <w:r>
        <w:rPr>
          <w:rFonts w:eastAsia="Times-Roman;Courier New" w:cs="Garamond" w:ascii="Garamond" w:hAnsi="Garamond"/>
          <w:sz w:val="24"/>
          <w:szCs w:val="24"/>
        </w:rPr>
        <w:t>ı</w:t>
      </w:r>
      <w:r>
        <w:rPr>
          <w:rFonts w:eastAsia="Times-Roman;Courier New" w:cs="Garamond" w:ascii="Garamond" w:hAnsi="Garamond"/>
          <w:sz w:val="24"/>
          <w:szCs w:val="24"/>
          <w:lang w:val="en-US"/>
        </w:rPr>
        <w:t>g</w:t>
      </w:r>
      <w:r>
        <w:rPr>
          <w:rFonts w:eastAsia="Times-Roman;Courier New" w:ascii="Garamond" w:hAnsi="Garamond"/>
          <w:sz w:val="24"/>
          <w:szCs w:val="24"/>
        </w:rPr>
        <w:t>̆</w:t>
      </w:r>
      <w:r>
        <w:rPr>
          <w:rFonts w:eastAsia="Times-Roman;Courier New" w:cs="Garamond" w:ascii="Garamond" w:hAnsi="Garamond"/>
          <w:sz w:val="24"/>
          <w:szCs w:val="24"/>
        </w:rPr>
        <w:t xml:space="preserve">ı — </w:t>
      </w:r>
      <w:r>
        <w:rPr>
          <w:rFonts w:eastAsia="Times-Roman;Courier New" w:cs="Garamond" w:ascii="Garamond" w:hAnsi="Garamond"/>
          <w:sz w:val="24"/>
          <w:szCs w:val="24"/>
          <w:lang w:val="en-GB"/>
        </w:rPr>
        <w:t>Bizans</w:t>
      </w:r>
      <w:r>
        <w:rPr>
          <w:rFonts w:eastAsia="Times-Roman;Courier New" w:cs="Garamond" w:ascii="Garamond" w:hAnsi="Garamond"/>
          <w:sz w:val="24"/>
          <w:szCs w:val="24"/>
        </w:rPr>
        <w:t xml:space="preserve"> İ</w:t>
      </w:r>
      <w:r>
        <w:rPr>
          <w:rFonts w:eastAsia="Times-Roman;Courier New" w:cs="Garamond" w:ascii="Garamond" w:hAnsi="Garamond"/>
          <w:sz w:val="24"/>
          <w:szCs w:val="24"/>
          <w:lang w:val="en-GB"/>
        </w:rPr>
        <w:t>mparatorlu</w:t>
      </w:r>
      <w:r>
        <w:rPr>
          <w:rFonts w:eastAsia="Times-Roman;Courier New" w:cs="Garamond" w:ascii="Garamond" w:hAnsi="Garamond"/>
          <w:sz w:val="24"/>
          <w:szCs w:val="24"/>
        </w:rPr>
        <w:t>ğ</w:t>
      </w:r>
      <w:r>
        <w:rPr>
          <w:rFonts w:eastAsia="Times-Roman;Courier New" w:cs="Garamond" w:ascii="Garamond" w:hAnsi="Garamond"/>
          <w:sz w:val="24"/>
          <w:szCs w:val="24"/>
          <w:lang w:val="en-GB"/>
        </w:rPr>
        <w:t>u</w:t>
      </w:r>
      <w:r>
        <w:rPr>
          <w:rFonts w:eastAsia="Times-Roman;Courier New" w:cs="Garamond" w:ascii="Garamond" w:hAnsi="Garamond"/>
          <w:sz w:val="24"/>
          <w:szCs w:val="24"/>
        </w:rPr>
        <w:t xml:space="preserve"> İ</w:t>
      </w:r>
      <w:r>
        <w:rPr>
          <w:rFonts w:eastAsia="Times-Roman;Courier New" w:cs="Garamond" w:ascii="Garamond" w:hAnsi="Garamond"/>
          <w:sz w:val="24"/>
          <w:szCs w:val="24"/>
          <w:lang w:val="en-GB"/>
        </w:rPr>
        <w:t>li</w:t>
      </w:r>
      <w:r>
        <w:rPr>
          <w:rFonts w:eastAsia="Times-Roman;Courier New" w:cs="Garamond" w:ascii="Garamond" w:hAnsi="Garamond"/>
          <w:sz w:val="24"/>
          <w:szCs w:val="24"/>
        </w:rPr>
        <w:t>ş</w:t>
      </w:r>
      <w:r>
        <w:rPr>
          <w:rFonts w:eastAsia="Times-Roman;Courier New" w:cs="Garamond" w:ascii="Garamond" w:hAnsi="Garamond"/>
          <w:sz w:val="24"/>
          <w:szCs w:val="24"/>
          <w:lang w:val="en-GB"/>
        </w:rPr>
        <w:t>kileri</w:t>
      </w:r>
      <w:r>
        <w:rPr>
          <w:rFonts w:eastAsia="Times-Roman;Courier New" w:cs="Garamond" w:ascii="Garamond" w:hAnsi="Garamond"/>
          <w:sz w:val="24"/>
          <w:szCs w:val="24"/>
        </w:rPr>
        <w:t>”).</w:t>
      </w:r>
    </w:p>
    <w:p>
      <w:pPr>
        <w:pStyle w:val="Normal"/>
        <w:ind w:end="-31" w:firstLine="720"/>
        <w:jc w:val="both"/>
        <w:rPr/>
      </w:pPr>
      <w:r>
        <w:rPr>
          <w:rFonts w:eastAsia="Times-Roman;Courier New" w:cs="Garamond" w:ascii="Garamond" w:hAnsi="Garamond"/>
          <w:sz w:val="24"/>
          <w:szCs w:val="24"/>
        </w:rPr>
        <w:t>Остается только сожалеть, что автор не предпослал основному содержанию работы какого-либо обзора источников и избежал историографического раздела. Во Введении (</w:t>
      </w:r>
      <w:r>
        <w:rPr>
          <w:rFonts w:eastAsia="Times-Roman;Courier New" w:cs="Garamond" w:ascii="Garamond" w:hAnsi="Garamond"/>
          <w:sz w:val="24"/>
          <w:szCs w:val="24"/>
          <w:lang w:val="en-GB"/>
        </w:rPr>
        <w:t>Giri</w:t>
      </w:r>
      <w:r>
        <w:rPr>
          <w:rFonts w:eastAsia="Times-Roman;Courier New" w:cs="Garamond" w:ascii="Garamond" w:hAnsi="Garamond"/>
          <w:sz w:val="24"/>
          <w:szCs w:val="24"/>
        </w:rPr>
        <w:t xml:space="preserve">ş, </w:t>
      </w:r>
      <w:r>
        <w:rPr>
          <w:rFonts w:eastAsia="Times-Roman;Courier New" w:cs="Garamond" w:ascii="Garamond" w:hAnsi="Garamond"/>
          <w:sz w:val="24"/>
          <w:szCs w:val="24"/>
          <w:lang w:val="en-GB"/>
        </w:rPr>
        <w:t>s</w:t>
      </w:r>
      <w:r>
        <w:rPr>
          <w:rFonts w:eastAsia="Times-Roman;Courier New" w:cs="Garamond" w:ascii="Garamond" w:hAnsi="Garamond"/>
          <w:sz w:val="24"/>
          <w:szCs w:val="24"/>
        </w:rPr>
        <w:t>.</w:t>
      </w:r>
      <w:r>
        <w:rPr>
          <w:rFonts w:eastAsia="Times-Roman;Courier New" w:cs="Garamond" w:ascii="Garamond" w:hAnsi="Garamond"/>
          <w:sz w:val="24"/>
          <w:szCs w:val="24"/>
          <w:lang w:val="en-GB"/>
        </w:rPr>
        <w:t> </w:t>
      </w:r>
      <w:r>
        <w:rPr>
          <w:rFonts w:eastAsia="Times-Roman;Courier New" w:cs="Garamond" w:ascii="Garamond" w:hAnsi="Garamond"/>
          <w:sz w:val="24"/>
          <w:szCs w:val="24"/>
        </w:rPr>
        <w:t>1–30) читателя сразу ожидает погружение в исторические события: здесь рассказывается о предыстории появления хазар. Эта часть представляет собой историю взаимоотношений Тюркского (</w:t>
      </w:r>
      <w:r>
        <w:rPr>
          <w:rFonts w:eastAsia="Times-Roman;Courier New" w:cs="Garamond" w:ascii="Garamond" w:hAnsi="Garamond"/>
          <w:sz w:val="24"/>
          <w:szCs w:val="24"/>
          <w:lang w:val="en-GB"/>
        </w:rPr>
        <w:t>G</w:t>
      </w:r>
      <w:r>
        <w:rPr>
          <w:rFonts w:eastAsia="Times-Roman;Courier New" w:cs="Garamond" w:ascii="Garamond" w:hAnsi="Garamond"/>
          <w:sz w:val="24"/>
          <w:szCs w:val="24"/>
        </w:rPr>
        <w:t>ö</w:t>
      </w:r>
      <w:r>
        <w:rPr>
          <w:rFonts w:eastAsia="Times-Roman;Courier New" w:cs="Garamond" w:ascii="Garamond" w:hAnsi="Garamond"/>
          <w:sz w:val="24"/>
          <w:szCs w:val="24"/>
          <w:lang w:val="en-GB"/>
        </w:rPr>
        <w:t>kt</w:t>
      </w:r>
      <w:r>
        <w:rPr>
          <w:rFonts w:eastAsia="Times-Roman;Courier New" w:cs="Garamond" w:ascii="Garamond" w:hAnsi="Garamond"/>
          <w:sz w:val="24"/>
          <w:szCs w:val="24"/>
        </w:rPr>
        <w:t>ü</w:t>
      </w:r>
      <w:r>
        <w:rPr>
          <w:rFonts w:eastAsia="Times-Roman;Courier New" w:cs="Garamond" w:ascii="Garamond" w:hAnsi="Garamond"/>
          <w:sz w:val="24"/>
          <w:szCs w:val="24"/>
          <w:lang w:val="en-GB"/>
        </w:rPr>
        <w:t>rk</w:t>
      </w:r>
      <w:r>
        <w:rPr>
          <w:rFonts w:eastAsia="Times-Roman;Courier New" w:cs="Garamond" w:ascii="Garamond" w:hAnsi="Garamond"/>
          <w:sz w:val="24"/>
          <w:szCs w:val="24"/>
        </w:rPr>
        <w:t xml:space="preserve">) каганата и Византийской империи вплоть до 599 г., описанную на основе исследовательской литературы и переводов источников. Как будет видно далее, этого принципа, даже выделяя главы, следуя строгой привязке к конкретному веку, автор будет придерживаться на протяжении всей работы. Мы позволим себе не останавливаться на названиях разделов, из которых состоит эта часть работы и на которые подразделены остальные главы. </w:t>
      </w:r>
    </w:p>
    <w:p>
      <w:pPr>
        <w:pStyle w:val="Normal"/>
        <w:ind w:end="-31" w:firstLine="720"/>
        <w:jc w:val="both"/>
        <w:rPr/>
      </w:pPr>
      <w:r>
        <w:rPr>
          <w:rFonts w:eastAsia="Times-Roman;Courier New" w:cs="Garamond" w:ascii="Garamond" w:hAnsi="Garamond"/>
          <w:sz w:val="24"/>
          <w:szCs w:val="24"/>
        </w:rPr>
        <w:t>Глава</w:t>
      </w:r>
      <w:r>
        <w:rPr>
          <w:rFonts w:eastAsia="Times-Roman;Courier New" w:cs="Garamond" w:ascii="Garamond" w:hAnsi="Garamond"/>
          <w:sz w:val="24"/>
          <w:szCs w:val="24"/>
          <w:lang w:val="en-GB"/>
        </w:rPr>
        <w:t> I</w:t>
      </w:r>
      <w:r>
        <w:rPr>
          <w:rFonts w:eastAsia="Times-Roman;Courier New" w:cs="Garamond" w:ascii="Garamond" w:hAnsi="Garamond"/>
          <w:sz w:val="24"/>
          <w:szCs w:val="24"/>
        </w:rPr>
        <w:t xml:space="preserve"> «Хазары на заре истории» (</w:t>
      </w:r>
      <w:r>
        <w:rPr>
          <w:rFonts w:eastAsia="Times-Roman;Courier New" w:cs="Garamond" w:ascii="Garamond" w:hAnsi="Garamond"/>
          <w:sz w:val="24"/>
          <w:szCs w:val="24"/>
          <w:lang w:val="en-GB"/>
        </w:rPr>
        <w:t>I</w:t>
      </w:r>
      <w:r>
        <w:rPr>
          <w:rFonts w:eastAsia="Times-Roman;Courier New" w:cs="Garamond" w:ascii="Garamond" w:hAnsi="Garamond"/>
          <w:sz w:val="24"/>
          <w:szCs w:val="24"/>
        </w:rPr>
        <w:t>.</w:t>
      </w:r>
      <w:r>
        <w:rPr>
          <w:rFonts w:eastAsia="Times-Roman;Courier New" w:cs="Garamond" w:ascii="Garamond" w:hAnsi="Garamond"/>
          <w:sz w:val="24"/>
          <w:szCs w:val="24"/>
          <w:lang w:val="en-GB"/>
        </w:rPr>
        <w:t> </w:t>
      </w:r>
      <w:r>
        <w:rPr>
          <w:rFonts w:eastAsia="Times-Roman;Courier New" w:cs="Garamond" w:ascii="Garamond" w:hAnsi="Garamond"/>
          <w:sz w:val="24"/>
          <w:szCs w:val="24"/>
          <w:lang w:val="en-US"/>
        </w:rPr>
        <w:t>B</w:t>
      </w:r>
      <w:r>
        <w:rPr>
          <w:rFonts w:eastAsia="Times-Roman;Courier New" w:cs="Garamond" w:ascii="Garamond" w:hAnsi="Garamond"/>
          <w:sz w:val="24"/>
          <w:szCs w:val="24"/>
        </w:rPr>
        <w:t>ö</w:t>
      </w:r>
      <w:r>
        <w:rPr>
          <w:rFonts w:eastAsia="Times-Roman;Courier New" w:cs="Garamond" w:ascii="Garamond" w:hAnsi="Garamond"/>
          <w:sz w:val="24"/>
          <w:szCs w:val="24"/>
          <w:lang w:val="en-US"/>
        </w:rPr>
        <w:t>l</w:t>
      </w:r>
      <w:r>
        <w:rPr>
          <w:rFonts w:eastAsia="Times-Roman;Courier New" w:cs="Garamond" w:ascii="Garamond" w:hAnsi="Garamond"/>
          <w:sz w:val="24"/>
          <w:szCs w:val="24"/>
        </w:rPr>
        <w:t>ü</w:t>
      </w:r>
      <w:r>
        <w:rPr>
          <w:rFonts w:eastAsia="Times-Roman;Courier New" w:cs="Garamond" w:ascii="Garamond" w:hAnsi="Garamond"/>
          <w:sz w:val="24"/>
          <w:szCs w:val="24"/>
          <w:lang w:val="en-US"/>
        </w:rPr>
        <w:t>m</w:t>
      </w:r>
      <w:r>
        <w:rPr>
          <w:rFonts w:eastAsia="Times-Roman;Courier New" w:cs="Garamond" w:ascii="Garamond" w:hAnsi="Garamond"/>
          <w:sz w:val="24"/>
          <w:szCs w:val="24"/>
        </w:rPr>
        <w:t xml:space="preserve">. </w:t>
      </w:r>
      <w:r>
        <w:rPr>
          <w:rFonts w:eastAsia="Times-Roman;Courier New" w:cs="Garamond" w:ascii="Garamond" w:hAnsi="Garamond"/>
          <w:sz w:val="24"/>
          <w:szCs w:val="24"/>
          <w:lang w:val="en-US"/>
        </w:rPr>
        <w:t>Tarihin</w:t>
      </w:r>
      <w:r>
        <w:rPr>
          <w:rFonts w:eastAsia="Times-Roman;Courier New" w:cs="Garamond" w:ascii="Garamond" w:hAnsi="Garamond"/>
          <w:sz w:val="24"/>
          <w:szCs w:val="24"/>
        </w:rPr>
        <w:t xml:space="preserve"> Ş</w:t>
      </w:r>
      <w:r>
        <w:rPr>
          <w:rFonts w:eastAsia="Times-Roman;Courier New" w:cs="Garamond" w:ascii="Garamond" w:hAnsi="Garamond"/>
          <w:sz w:val="24"/>
          <w:szCs w:val="24"/>
          <w:lang w:val="en-US"/>
        </w:rPr>
        <w:t>afa</w:t>
      </w:r>
      <w:r>
        <w:rPr>
          <w:rFonts w:eastAsia="Times-Roman;Courier New" w:cs="Garamond" w:ascii="Garamond" w:hAnsi="Garamond"/>
          <w:sz w:val="24"/>
          <w:szCs w:val="24"/>
        </w:rPr>
        <w:t>ğı</w:t>
      </w:r>
      <w:r>
        <w:rPr>
          <w:rFonts w:eastAsia="Times-Roman;Courier New" w:cs="Garamond" w:ascii="Garamond" w:hAnsi="Garamond"/>
          <w:sz w:val="24"/>
          <w:szCs w:val="24"/>
          <w:lang w:val="en-US"/>
        </w:rPr>
        <w:t>nda</w:t>
      </w:r>
      <w:r>
        <w:rPr>
          <w:rFonts w:eastAsia="Times-Roman;Courier New" w:cs="Garamond" w:ascii="Garamond" w:hAnsi="Garamond"/>
          <w:sz w:val="24"/>
          <w:szCs w:val="24"/>
        </w:rPr>
        <w:t xml:space="preserve"> </w:t>
      </w:r>
      <w:r>
        <w:rPr>
          <w:rFonts w:eastAsia="Times-Roman;Courier New" w:cs="Garamond" w:ascii="Garamond" w:hAnsi="Garamond"/>
          <w:sz w:val="24"/>
          <w:szCs w:val="24"/>
          <w:lang w:val="en-US"/>
        </w:rPr>
        <w:t>Hazarlar</w:t>
      </w:r>
      <w:r>
        <w:rPr>
          <w:rFonts w:eastAsia="Times-Roman;Courier New" w:cs="Garamond" w:ascii="Garamond" w:hAnsi="Garamond"/>
          <w:sz w:val="24"/>
          <w:szCs w:val="24"/>
        </w:rPr>
        <w:t xml:space="preserve">: </w:t>
      </w:r>
      <w:r>
        <w:rPr>
          <w:rFonts w:eastAsia="Times-Roman;Courier New" w:cs="Garamond" w:ascii="Garamond" w:hAnsi="Garamond"/>
          <w:sz w:val="24"/>
          <w:szCs w:val="24"/>
          <w:lang w:val="en-US"/>
        </w:rPr>
        <w:t>VII</w:t>
      </w:r>
      <w:r>
        <w:rPr>
          <w:rFonts w:eastAsia="Times-Roman;Courier New" w:cs="Garamond" w:ascii="Garamond" w:hAnsi="Garamond"/>
          <w:sz w:val="24"/>
          <w:szCs w:val="24"/>
        </w:rPr>
        <w:t>.</w:t>
      </w:r>
      <w:r>
        <w:rPr>
          <w:rFonts w:eastAsia="Times-Roman;Courier New" w:cs="Garamond" w:ascii="Garamond" w:hAnsi="Garamond"/>
          <w:sz w:val="24"/>
          <w:szCs w:val="24"/>
          <w:lang w:val="en-US"/>
        </w:rPr>
        <w:t> Y</w:t>
      </w:r>
      <w:r>
        <w:rPr>
          <w:rFonts w:eastAsia="Times-Roman;Courier New" w:cs="Garamond" w:ascii="Garamond" w:hAnsi="Garamond"/>
          <w:sz w:val="24"/>
          <w:szCs w:val="24"/>
        </w:rPr>
        <w:t>ü</w:t>
      </w:r>
      <w:r>
        <w:rPr>
          <w:rFonts w:eastAsia="Times-Roman;Courier New" w:cs="Garamond" w:ascii="Garamond" w:hAnsi="Garamond"/>
          <w:sz w:val="24"/>
          <w:szCs w:val="24"/>
          <w:lang w:val="en-US"/>
        </w:rPr>
        <w:t>zy</w:t>
      </w:r>
      <w:r>
        <w:rPr>
          <w:rFonts w:eastAsia="Times-Roman;Courier New" w:cs="Garamond" w:ascii="Garamond" w:hAnsi="Garamond"/>
          <w:sz w:val="24"/>
          <w:szCs w:val="24"/>
        </w:rPr>
        <w:t>ı</w:t>
      </w:r>
      <w:r>
        <w:rPr>
          <w:rFonts w:eastAsia="Times-Roman;Courier New" w:cs="Garamond" w:ascii="Garamond" w:hAnsi="Garamond"/>
          <w:sz w:val="24"/>
          <w:szCs w:val="24"/>
          <w:lang w:val="en-US"/>
        </w:rPr>
        <w:t>l</w:t>
      </w:r>
      <w:r>
        <w:rPr>
          <w:rFonts w:eastAsia="Times-Roman;Courier New" w:cs="Garamond" w:ascii="Garamond" w:hAnsi="Garamond"/>
          <w:sz w:val="24"/>
          <w:szCs w:val="24"/>
        </w:rPr>
        <w:t xml:space="preserve">, </w:t>
      </w:r>
      <w:r>
        <w:rPr>
          <w:rFonts w:eastAsia="Times-Roman;Courier New" w:cs="Garamond" w:ascii="Garamond" w:hAnsi="Garamond"/>
          <w:sz w:val="24"/>
          <w:szCs w:val="24"/>
          <w:lang w:val="en-US"/>
        </w:rPr>
        <w:t>s</w:t>
      </w:r>
      <w:r>
        <w:rPr>
          <w:rFonts w:eastAsia="Times-Roman;Courier New" w:cs="Garamond" w:ascii="Garamond" w:hAnsi="Garamond"/>
          <w:sz w:val="24"/>
          <w:szCs w:val="24"/>
        </w:rPr>
        <w:t>.</w:t>
      </w:r>
      <w:r>
        <w:rPr>
          <w:rFonts w:eastAsia="Times-Roman;Courier New" w:cs="Garamond" w:ascii="Garamond" w:hAnsi="Garamond"/>
          <w:sz w:val="24"/>
          <w:szCs w:val="24"/>
          <w:lang w:val="en-US"/>
        </w:rPr>
        <w:t> </w:t>
      </w:r>
      <w:r>
        <w:rPr>
          <w:rFonts w:eastAsia="Times-Roman;Courier New" w:cs="Garamond" w:ascii="Garamond" w:hAnsi="Garamond"/>
          <w:sz w:val="24"/>
          <w:szCs w:val="24"/>
        </w:rPr>
        <w:t>33–104) начинается с повествования о возникновении Тюркского каганата и его продвижении на запад. Собственно хазары резко появляются на страницах книги в разделах, посвященных военным действиям на Кавказе, где говорится об их участии в составе войск западных тюрков в Сасанидско-византийском противостоянии в 620-е гг. Таким образом, ответов на вопросы, кто такие хазары, откуда они взялись и что означает их название, мы здесь не найдем. Далее в главе рассказано о столкновениях хазар с арабами в 640-е — 650-е гг., затем о противостоянии хазар и булгар во второй половине 660-х — начале 670-х гг. и вновь о войнах хазар и арабов в 670-е — 690-е гг.</w:t>
      </w:r>
    </w:p>
    <w:p>
      <w:pPr>
        <w:pStyle w:val="Normal"/>
        <w:ind w:end="-31" w:firstLine="720"/>
        <w:jc w:val="both"/>
        <w:rPr>
          <w:rFonts w:ascii="Garamond" w:hAnsi="Garamond" w:eastAsia="Times-Roman;Courier New" w:cs="Garamond"/>
          <w:sz w:val="24"/>
          <w:szCs w:val="24"/>
        </w:rPr>
      </w:pPr>
      <w:r>
        <w:rPr>
          <w:rFonts w:eastAsia="Times-Roman;Courier New" w:cs="Garamond" w:ascii="Garamond" w:hAnsi="Garamond"/>
          <w:sz w:val="24"/>
          <w:szCs w:val="24"/>
        </w:rPr>
        <w:t>Работа обходит многие дискуссии, имеющиеся по ряду вопросов, для которых автор выбирает одно единственное решение. Это касается и хронологии, и идентификации каких-либо исторических персоналий или этнонимов. В этих ситуациях автор обходится пространными ссылками на специальную литературу, где обсуждаются те или иные вопросы.</w:t>
      </w:r>
    </w:p>
    <w:p>
      <w:pPr>
        <w:pStyle w:val="Normal"/>
        <w:ind w:end="-31" w:firstLine="720"/>
        <w:jc w:val="both"/>
        <w:rPr/>
      </w:pPr>
      <w:r>
        <w:rPr>
          <w:rFonts w:eastAsia="Times-Roman;Courier New" w:cs="Garamond" w:ascii="Garamond" w:hAnsi="Garamond"/>
          <w:sz w:val="24"/>
          <w:szCs w:val="24"/>
        </w:rPr>
        <w:t>Глава </w:t>
      </w:r>
      <w:r>
        <w:rPr>
          <w:rFonts w:eastAsia="Times-Roman;Courier New" w:cs="Garamond" w:ascii="Garamond" w:hAnsi="Garamond"/>
          <w:sz w:val="24"/>
          <w:szCs w:val="24"/>
          <w:lang w:val="en-US"/>
        </w:rPr>
        <w:t>II</w:t>
      </w:r>
      <w:r>
        <w:rPr>
          <w:rFonts w:eastAsia="Times-Roman;Courier New" w:cs="Garamond" w:ascii="Garamond" w:hAnsi="Garamond"/>
          <w:sz w:val="24"/>
          <w:szCs w:val="24"/>
        </w:rPr>
        <w:t xml:space="preserve"> называется «Хазарский каганат на пике истории: </w:t>
      </w:r>
      <w:r>
        <w:rPr>
          <w:rFonts w:eastAsia="Times-Roman;Courier New" w:cs="Garamond" w:ascii="Garamond" w:hAnsi="Garamond"/>
          <w:sz w:val="24"/>
          <w:szCs w:val="24"/>
          <w:lang w:val="en-US"/>
        </w:rPr>
        <w:t>VIII </w:t>
      </w:r>
      <w:r>
        <w:rPr>
          <w:rFonts w:eastAsia="Times-Roman;Courier New" w:cs="Garamond" w:ascii="Garamond" w:hAnsi="Garamond"/>
          <w:sz w:val="24"/>
          <w:szCs w:val="24"/>
        </w:rPr>
        <w:t>век» (</w:t>
      </w:r>
      <w:r>
        <w:rPr>
          <w:rFonts w:eastAsia="Times-Roman;Courier New" w:cs="Garamond" w:ascii="Garamond" w:hAnsi="Garamond"/>
          <w:sz w:val="24"/>
          <w:szCs w:val="24"/>
          <w:lang w:val="en-US"/>
        </w:rPr>
        <w:t>II</w:t>
      </w:r>
      <w:r>
        <w:rPr>
          <w:rFonts w:eastAsia="Times-Roman;Courier New" w:cs="Garamond" w:ascii="Garamond" w:hAnsi="Garamond"/>
          <w:sz w:val="24"/>
          <w:szCs w:val="24"/>
        </w:rPr>
        <w:t>.</w:t>
      </w:r>
      <w:r>
        <w:rPr>
          <w:rFonts w:eastAsia="Times-Roman;Courier New" w:cs="Garamond" w:ascii="Garamond" w:hAnsi="Garamond"/>
          <w:sz w:val="24"/>
          <w:szCs w:val="24"/>
          <w:lang w:val="en-US"/>
        </w:rPr>
        <w:t> Bölüm.</w:t>
      </w:r>
      <w:r>
        <w:rPr>
          <w:rFonts w:eastAsia="Calibri" w:cs="Garamond" w:ascii="Garamond" w:hAnsi="Garamond"/>
          <w:sz w:val="24"/>
          <w:szCs w:val="24"/>
          <w:lang w:val="en-US"/>
        </w:rPr>
        <w:t xml:space="preserve"> Tarihin Zirvesinde Hazar kag</w:t>
      </w:r>
      <w:r>
        <w:rPr>
          <w:rFonts w:eastAsia="Calibri"/>
          <w:sz w:val="24"/>
          <w:szCs w:val="24"/>
          <w:lang w:val="en-US"/>
        </w:rPr>
        <w:t>̆</w:t>
      </w:r>
      <w:r>
        <w:rPr>
          <w:rFonts w:eastAsia="Calibri" w:cs="Garamond" w:ascii="Garamond" w:hAnsi="Garamond"/>
          <w:sz w:val="24"/>
          <w:szCs w:val="24"/>
          <w:lang w:val="en-US"/>
        </w:rPr>
        <w:t>anlıg</w:t>
      </w:r>
      <w:r>
        <w:rPr>
          <w:rFonts w:eastAsia="Calibri"/>
          <w:sz w:val="24"/>
          <w:szCs w:val="24"/>
          <w:lang w:val="en-US"/>
        </w:rPr>
        <w:t>̆</w:t>
      </w:r>
      <w:r>
        <w:rPr>
          <w:rFonts w:eastAsia="Calibri" w:cs="Garamond" w:ascii="Garamond" w:hAnsi="Garamond"/>
          <w:sz w:val="24"/>
          <w:szCs w:val="24"/>
          <w:lang w:val="en-US"/>
        </w:rPr>
        <w:t xml:space="preserve">ı: </w:t>
      </w:r>
      <w:r>
        <w:rPr>
          <w:rFonts w:eastAsia="Times-Roman;Courier New" w:cs="Garamond" w:ascii="Garamond" w:hAnsi="Garamond"/>
          <w:sz w:val="24"/>
          <w:szCs w:val="24"/>
          <w:lang w:val="en-US"/>
        </w:rPr>
        <w:t xml:space="preserve">VIII. Yüzyıl (s. 107–214). </w:t>
      </w:r>
      <w:r>
        <w:rPr>
          <w:rFonts w:eastAsia="Times-Roman;Courier New" w:cs="Garamond" w:ascii="Garamond" w:hAnsi="Garamond"/>
          <w:sz w:val="24"/>
          <w:szCs w:val="24"/>
        </w:rPr>
        <w:t xml:space="preserve">Здесь рассказывается о противостоянии хазар с византийцами в Крыму в </w:t>
      </w:r>
      <w:r>
        <w:rPr>
          <w:rFonts w:eastAsia="Times-Roman;Courier New" w:cs="Garamond" w:ascii="Garamond" w:hAnsi="Garamond"/>
          <w:sz w:val="24"/>
          <w:szCs w:val="24"/>
          <w:lang w:val="en-GB"/>
        </w:rPr>
        <w:t>VIII </w:t>
      </w:r>
      <w:r>
        <w:rPr>
          <w:rFonts w:eastAsia="Times-Roman;Courier New" w:cs="Garamond" w:ascii="Garamond" w:hAnsi="Garamond"/>
          <w:sz w:val="24"/>
          <w:szCs w:val="24"/>
        </w:rPr>
        <w:t>в., о войнах хазар с арабами на Кавказе, а также о династических браках хазар с этими двумя ведущими на тот момент силами Восточной Европы и Ближнего Востока, о хазарских гулямах при дворе ‘Аббāсидов. Для российского читателя был бы, вероятно, интересен взгляд автора на проблему интерпретации топонима</w:t>
      </w:r>
      <w:r>
        <w:rPr>
          <w:rFonts w:cs="Garamond" w:ascii="Garamond" w:hAnsi="Garamond"/>
          <w:sz w:val="24"/>
          <w:szCs w:val="24"/>
        </w:rPr>
        <w:t xml:space="preserve"> «река</w:t>
      </w:r>
      <w:r>
        <w:rPr>
          <w:rFonts w:eastAsia="Times-Roman;Courier New" w:cs="Garamond" w:ascii="Garamond" w:hAnsi="Garamond"/>
          <w:i/>
          <w:sz w:val="24"/>
          <w:szCs w:val="24"/>
        </w:rPr>
        <w:t xml:space="preserve"> с</w:t>
      </w:r>
      <w:r>
        <w:rPr>
          <w:rFonts w:eastAsia="Times-Roman;Courier New"/>
          <w:i/>
          <w:sz w:val="24"/>
          <w:szCs w:val="24"/>
        </w:rPr>
        <w:t>̣</w:t>
      </w:r>
      <w:r>
        <w:rPr>
          <w:rFonts w:eastAsia="Times-Roman;Courier New" w:cs="Garamond" w:ascii="Garamond" w:hAnsi="Garamond"/>
          <w:i/>
          <w:sz w:val="24"/>
          <w:szCs w:val="24"/>
        </w:rPr>
        <w:t>ак</w:t>
      </w:r>
      <w:r>
        <w:rPr>
          <w:rFonts w:eastAsia="Times-Roman;Courier New"/>
          <w:i/>
          <w:sz w:val="24"/>
          <w:szCs w:val="24"/>
        </w:rPr>
        <w:t>̣</w:t>
      </w:r>
      <w:r>
        <w:rPr>
          <w:rFonts w:eastAsia="Times-Roman;Courier New" w:cs="Garamond" w:ascii="Garamond" w:hAnsi="Garamond"/>
          <w:i/>
          <w:sz w:val="24"/>
          <w:szCs w:val="24"/>
        </w:rPr>
        <w:t>āлиба</w:t>
      </w:r>
      <w:r>
        <w:rPr>
          <w:rFonts w:cs="Garamond" w:ascii="Garamond" w:hAnsi="Garamond"/>
          <w:sz w:val="24"/>
          <w:szCs w:val="24"/>
        </w:rPr>
        <w:t>» (</w:t>
      </w:r>
      <w:r>
        <w:rPr>
          <w:rFonts w:eastAsia="Times-Roman;Courier New" w:cs="Garamond" w:ascii="Garamond" w:hAnsi="Garamond"/>
          <w:i/>
          <w:sz w:val="24"/>
          <w:szCs w:val="24"/>
        </w:rPr>
        <w:t>нахр ас</w:t>
      </w:r>
      <w:r>
        <w:rPr>
          <w:rFonts w:eastAsia="Times-Roman;Courier New"/>
          <w:i/>
          <w:sz w:val="24"/>
          <w:szCs w:val="24"/>
        </w:rPr>
        <w:t>̣</w:t>
      </w:r>
      <w:r>
        <w:rPr>
          <w:rFonts w:eastAsia="Times-Roman;Courier New" w:cs="Garamond" w:ascii="Garamond" w:hAnsi="Garamond"/>
          <w:i/>
          <w:sz w:val="24"/>
          <w:szCs w:val="24"/>
        </w:rPr>
        <w:t>-с</w:t>
      </w:r>
      <w:r>
        <w:rPr>
          <w:rFonts w:eastAsia="Times-Roman;Courier New"/>
          <w:i/>
          <w:sz w:val="24"/>
          <w:szCs w:val="24"/>
        </w:rPr>
        <w:t>̣</w:t>
      </w:r>
      <w:r>
        <w:rPr>
          <w:rFonts w:eastAsia="Times-Roman;Courier New" w:cs="Garamond" w:ascii="Garamond" w:hAnsi="Garamond"/>
          <w:i/>
          <w:sz w:val="24"/>
          <w:szCs w:val="24"/>
        </w:rPr>
        <w:t>ак</w:t>
      </w:r>
      <w:r>
        <w:rPr>
          <w:rFonts w:eastAsia="Times-Roman;Courier New"/>
          <w:i/>
          <w:sz w:val="24"/>
          <w:szCs w:val="24"/>
        </w:rPr>
        <w:t>̣</w:t>
      </w:r>
      <w:r>
        <w:rPr>
          <w:rFonts w:eastAsia="Times-Roman;Courier New" w:cs="Garamond" w:ascii="Garamond" w:hAnsi="Garamond"/>
          <w:i/>
          <w:sz w:val="24"/>
          <w:szCs w:val="24"/>
        </w:rPr>
        <w:t>āлиба</w:t>
      </w:r>
      <w:r>
        <w:rPr>
          <w:rFonts w:eastAsia="Times-Roman;Courier New" w:cs="Garamond" w:ascii="Garamond" w:hAnsi="Garamond"/>
          <w:sz w:val="24"/>
          <w:szCs w:val="24"/>
        </w:rPr>
        <w:t xml:space="preserve">), под которым он понимает Волгу, отказываясь видеть в </w:t>
      </w:r>
      <w:r>
        <w:rPr>
          <w:rFonts w:eastAsia="Times-Roman;Courier New" w:cs="Garamond" w:ascii="Garamond" w:hAnsi="Garamond"/>
          <w:i/>
          <w:sz w:val="24"/>
          <w:szCs w:val="24"/>
        </w:rPr>
        <w:t>ас</w:t>
      </w:r>
      <w:r>
        <w:rPr>
          <w:rFonts w:eastAsia="Times-Roman;Courier New"/>
          <w:i/>
          <w:sz w:val="24"/>
          <w:szCs w:val="24"/>
        </w:rPr>
        <w:t>̣</w:t>
      </w:r>
      <w:r>
        <w:rPr>
          <w:rFonts w:eastAsia="Times-Roman;Courier New" w:cs="Garamond" w:ascii="Garamond" w:hAnsi="Garamond"/>
          <w:i/>
          <w:sz w:val="24"/>
          <w:szCs w:val="24"/>
        </w:rPr>
        <w:t>-с</w:t>
      </w:r>
      <w:r>
        <w:rPr>
          <w:rFonts w:eastAsia="Times-Roman;Courier New"/>
          <w:i/>
          <w:sz w:val="24"/>
          <w:szCs w:val="24"/>
        </w:rPr>
        <w:t>̣</w:t>
      </w:r>
      <w:r>
        <w:rPr>
          <w:rFonts w:eastAsia="Times-Roman;Courier New" w:cs="Garamond" w:ascii="Garamond" w:hAnsi="Garamond"/>
          <w:i/>
          <w:sz w:val="24"/>
          <w:szCs w:val="24"/>
        </w:rPr>
        <w:t>ак</w:t>
      </w:r>
      <w:r>
        <w:rPr>
          <w:rFonts w:eastAsia="Times-Roman;Courier New"/>
          <w:i/>
          <w:sz w:val="24"/>
          <w:szCs w:val="24"/>
        </w:rPr>
        <w:t>̣</w:t>
      </w:r>
      <w:r>
        <w:rPr>
          <w:rFonts w:eastAsia="Times-Roman;Courier New" w:cs="Garamond" w:ascii="Garamond" w:hAnsi="Garamond"/>
          <w:i/>
          <w:sz w:val="24"/>
          <w:szCs w:val="24"/>
        </w:rPr>
        <w:t>āлиба</w:t>
      </w:r>
      <w:r>
        <w:rPr>
          <w:rFonts w:eastAsia="Times-Roman;Courier New" w:cs="Garamond" w:ascii="Garamond" w:hAnsi="Garamond"/>
          <w:sz w:val="24"/>
          <w:szCs w:val="24"/>
        </w:rPr>
        <w:t xml:space="preserve"> славян (</w:t>
      </w:r>
      <w:r>
        <w:rPr>
          <w:rFonts w:eastAsia="Times-Roman;Courier New" w:cs="Garamond" w:ascii="Garamond" w:hAnsi="Garamond"/>
          <w:sz w:val="24"/>
          <w:szCs w:val="24"/>
          <w:lang w:val="en-US"/>
        </w:rPr>
        <w:t>s</w:t>
      </w:r>
      <w:r>
        <w:rPr>
          <w:rFonts w:eastAsia="Times-Roman;Courier New" w:cs="Garamond" w:ascii="Garamond" w:hAnsi="Garamond"/>
          <w:sz w:val="24"/>
          <w:szCs w:val="24"/>
        </w:rPr>
        <w:t>.</w:t>
      </w:r>
      <w:r>
        <w:rPr>
          <w:rFonts w:eastAsia="Times-Roman;Courier New" w:cs="Garamond" w:ascii="Garamond" w:hAnsi="Garamond"/>
          <w:sz w:val="24"/>
          <w:szCs w:val="24"/>
          <w:lang w:val="en-US"/>
        </w:rPr>
        <w:t> </w:t>
      </w:r>
      <w:r>
        <w:rPr>
          <w:rFonts w:eastAsia="Times-Roman;Courier New" w:cs="Garamond" w:ascii="Garamond" w:hAnsi="Garamond"/>
          <w:sz w:val="24"/>
          <w:szCs w:val="24"/>
        </w:rPr>
        <w:t xml:space="preserve">181–182, </w:t>
      </w:r>
      <w:r>
        <w:rPr>
          <w:rFonts w:eastAsia="Times-Roman;Courier New" w:cs="Garamond" w:ascii="Garamond" w:hAnsi="Garamond"/>
          <w:sz w:val="24"/>
          <w:szCs w:val="24"/>
          <w:lang w:val="en-GB"/>
        </w:rPr>
        <w:t>dipnot</w:t>
      </w:r>
      <w:r>
        <w:rPr>
          <w:rFonts w:eastAsia="Times-Roman;Courier New" w:cs="Garamond" w:ascii="Garamond" w:hAnsi="Garamond"/>
          <w:sz w:val="24"/>
          <w:szCs w:val="24"/>
        </w:rPr>
        <w:t xml:space="preserve"> 218, </w:t>
      </w:r>
      <w:r>
        <w:rPr>
          <w:rFonts w:eastAsia="Times-Roman;Courier New" w:cs="Garamond" w:ascii="Garamond" w:hAnsi="Garamond"/>
          <w:sz w:val="24"/>
          <w:szCs w:val="24"/>
          <w:lang w:val="en-GB"/>
        </w:rPr>
        <w:t>s</w:t>
      </w:r>
      <w:r>
        <w:rPr>
          <w:rFonts w:eastAsia="Times-Roman;Courier New" w:cs="Garamond" w:ascii="Garamond" w:hAnsi="Garamond"/>
          <w:sz w:val="24"/>
          <w:szCs w:val="24"/>
        </w:rPr>
        <w:t>.</w:t>
      </w:r>
      <w:r>
        <w:rPr>
          <w:rFonts w:eastAsia="Times-Roman;Courier New" w:cs="Garamond" w:ascii="Garamond" w:hAnsi="Garamond"/>
          <w:sz w:val="24"/>
          <w:szCs w:val="24"/>
          <w:lang w:val="en-GB"/>
        </w:rPr>
        <w:t> </w:t>
      </w:r>
      <w:r>
        <w:rPr>
          <w:rFonts w:eastAsia="Times-Roman;Courier New" w:cs="Garamond" w:ascii="Garamond" w:hAnsi="Garamond"/>
          <w:sz w:val="24"/>
          <w:szCs w:val="24"/>
        </w:rPr>
        <w:t>183), что, наш взгляд, совершенно справедливо. Отдельно обсуждается автором книги вопрос о господстве хазар над славянскими племенами Поднепровья, установившемся, по его мнению, около 787</w:t>
      </w:r>
      <w:r>
        <w:rPr>
          <w:rFonts w:eastAsia="Times-Roman;Courier New" w:cs="Garamond" w:ascii="Garamond" w:hAnsi="Garamond"/>
          <w:sz w:val="24"/>
          <w:szCs w:val="24"/>
          <w:lang w:val="en-US"/>
        </w:rPr>
        <w:t> </w:t>
      </w:r>
      <w:r>
        <w:rPr>
          <w:rFonts w:eastAsia="Times-Roman;Courier New" w:cs="Garamond" w:ascii="Garamond" w:hAnsi="Garamond"/>
          <w:sz w:val="24"/>
          <w:szCs w:val="24"/>
        </w:rPr>
        <w:t>г., т. е. несколько раньше или чуть позже, чем произошел захват хазарами Дороса в Крыму (</w:t>
      </w:r>
      <w:r>
        <w:rPr>
          <w:rFonts w:eastAsia="Times-Roman;Courier New" w:cs="Garamond" w:ascii="Garamond" w:hAnsi="Garamond"/>
          <w:sz w:val="24"/>
          <w:szCs w:val="24"/>
          <w:lang w:val="en-US"/>
        </w:rPr>
        <w:t>s</w:t>
      </w:r>
      <w:r>
        <w:rPr>
          <w:rFonts w:eastAsia="Times-Roman;Courier New" w:cs="Garamond" w:ascii="Garamond" w:hAnsi="Garamond"/>
          <w:sz w:val="24"/>
          <w:szCs w:val="24"/>
        </w:rPr>
        <w:t>.</w:t>
      </w:r>
      <w:r>
        <w:rPr>
          <w:rFonts w:eastAsia="Times-Roman;Courier New" w:cs="Garamond" w:ascii="Garamond" w:hAnsi="Garamond"/>
          <w:sz w:val="24"/>
          <w:szCs w:val="24"/>
          <w:lang w:val="en-US"/>
        </w:rPr>
        <w:t> </w:t>
      </w:r>
      <w:r>
        <w:rPr>
          <w:rFonts w:eastAsia="Times-Roman;Courier New" w:cs="Garamond" w:ascii="Garamond" w:hAnsi="Garamond"/>
          <w:sz w:val="24"/>
          <w:szCs w:val="24"/>
        </w:rPr>
        <w:t>211–214),</w:t>
      </w:r>
    </w:p>
    <w:p>
      <w:pPr>
        <w:pStyle w:val="Normal"/>
        <w:ind w:end="-31" w:firstLine="720"/>
        <w:jc w:val="both"/>
        <w:rPr/>
      </w:pPr>
      <w:r>
        <w:rPr>
          <w:rFonts w:eastAsia="Times-Roman;Courier New" w:cs="Garamond" w:ascii="Garamond" w:hAnsi="Garamond"/>
          <w:sz w:val="24"/>
          <w:szCs w:val="24"/>
        </w:rPr>
        <w:t>Глава </w:t>
      </w:r>
      <w:r>
        <w:rPr>
          <w:rFonts w:eastAsia="Times-Roman;Courier New" w:cs="Garamond" w:ascii="Garamond" w:hAnsi="Garamond"/>
          <w:sz w:val="24"/>
          <w:szCs w:val="24"/>
          <w:lang w:val="en-GB"/>
        </w:rPr>
        <w:t>III</w:t>
      </w:r>
      <w:r>
        <w:rPr>
          <w:rFonts w:eastAsia="Times-Roman;Courier New" w:cs="Garamond" w:ascii="Garamond" w:hAnsi="Garamond"/>
          <w:sz w:val="24"/>
          <w:szCs w:val="24"/>
        </w:rPr>
        <w:t xml:space="preserve"> «Хазарский каганат на закате истории: от начала </w:t>
      </w:r>
      <w:r>
        <w:rPr>
          <w:rFonts w:eastAsia="Times-Roman;Courier New" w:cs="Garamond" w:ascii="Garamond" w:hAnsi="Garamond"/>
          <w:sz w:val="24"/>
          <w:szCs w:val="24"/>
          <w:lang w:val="en-GB"/>
        </w:rPr>
        <w:t>IX </w:t>
      </w:r>
      <w:r>
        <w:rPr>
          <w:rFonts w:eastAsia="Times-Roman;Courier New" w:cs="Garamond" w:ascii="Garamond" w:hAnsi="Garamond"/>
          <w:sz w:val="24"/>
          <w:szCs w:val="24"/>
        </w:rPr>
        <w:t>века до разрушения в 965 г.» (</w:t>
      </w:r>
      <w:r>
        <w:rPr>
          <w:rFonts w:eastAsia="Times-Roman;Courier New" w:cs="Garamond" w:ascii="Garamond" w:hAnsi="Garamond"/>
          <w:sz w:val="24"/>
          <w:szCs w:val="24"/>
          <w:lang w:val="en-US"/>
        </w:rPr>
        <w:t>III</w:t>
      </w:r>
      <w:r>
        <w:rPr>
          <w:rFonts w:eastAsia="Times-Roman;Courier New" w:cs="Garamond" w:ascii="Garamond" w:hAnsi="Garamond"/>
          <w:sz w:val="24"/>
          <w:szCs w:val="24"/>
        </w:rPr>
        <w:t>.</w:t>
      </w:r>
      <w:r>
        <w:rPr>
          <w:rFonts w:eastAsia="Times-Roman;Courier New" w:cs="Garamond" w:ascii="Garamond" w:hAnsi="Garamond"/>
          <w:sz w:val="24"/>
          <w:szCs w:val="24"/>
          <w:lang w:val="en-US"/>
        </w:rPr>
        <w:t> B</w:t>
      </w:r>
      <w:r>
        <w:rPr>
          <w:rFonts w:eastAsia="Times-Roman;Courier New" w:cs="Garamond" w:ascii="Garamond" w:hAnsi="Garamond"/>
          <w:sz w:val="24"/>
          <w:szCs w:val="24"/>
        </w:rPr>
        <w:t>ö</w:t>
      </w:r>
      <w:r>
        <w:rPr>
          <w:rFonts w:eastAsia="Times-Roman;Courier New" w:cs="Garamond" w:ascii="Garamond" w:hAnsi="Garamond"/>
          <w:sz w:val="24"/>
          <w:szCs w:val="24"/>
          <w:lang w:val="en-US"/>
        </w:rPr>
        <w:t>l</w:t>
      </w:r>
      <w:r>
        <w:rPr>
          <w:rFonts w:eastAsia="Times-Roman;Courier New" w:cs="Garamond" w:ascii="Garamond" w:hAnsi="Garamond"/>
          <w:sz w:val="24"/>
          <w:szCs w:val="24"/>
        </w:rPr>
        <w:t>ü</w:t>
      </w:r>
      <w:r>
        <w:rPr>
          <w:rFonts w:eastAsia="Times-Roman;Courier New" w:cs="Garamond" w:ascii="Garamond" w:hAnsi="Garamond"/>
          <w:sz w:val="24"/>
          <w:szCs w:val="24"/>
          <w:lang w:val="en-US"/>
        </w:rPr>
        <w:t>m</w:t>
      </w:r>
      <w:r>
        <w:rPr>
          <w:rFonts w:eastAsia="Times-Roman;Courier New" w:cs="Garamond" w:ascii="Garamond" w:hAnsi="Garamond"/>
          <w:sz w:val="24"/>
          <w:szCs w:val="24"/>
        </w:rPr>
        <w:t>.</w:t>
      </w:r>
      <w:r>
        <w:rPr>
          <w:rFonts w:eastAsia="Arial" w:cs="Garamond" w:ascii="Garamond" w:hAnsi="Garamond"/>
          <w:sz w:val="24"/>
          <w:szCs w:val="24"/>
        </w:rPr>
        <w:t xml:space="preserve"> </w:t>
      </w:r>
      <w:r>
        <w:rPr>
          <w:rFonts w:eastAsia="Arial" w:cs="Garamond" w:ascii="Garamond" w:hAnsi="Garamond"/>
          <w:sz w:val="24"/>
          <w:szCs w:val="24"/>
          <w:lang w:val="en-US"/>
        </w:rPr>
        <w:t>Tarihin</w:t>
      </w:r>
      <w:r>
        <w:rPr>
          <w:rFonts w:eastAsia="Arial" w:cs="Garamond" w:ascii="Garamond" w:hAnsi="Garamond"/>
          <w:sz w:val="24"/>
          <w:szCs w:val="24"/>
        </w:rPr>
        <w:t xml:space="preserve"> </w:t>
      </w:r>
      <w:r>
        <w:rPr>
          <w:rFonts w:eastAsia="Times-Roman;Courier New" w:cs="Garamond" w:ascii="Garamond" w:hAnsi="Garamond"/>
          <w:sz w:val="24"/>
          <w:szCs w:val="24"/>
          <w:lang w:val="en-US"/>
        </w:rPr>
        <w:t>G</w:t>
      </w:r>
      <w:r>
        <w:rPr>
          <w:rFonts w:eastAsia="Times-Roman;Courier New" w:cs="Garamond" w:ascii="Garamond" w:hAnsi="Garamond"/>
          <w:sz w:val="24"/>
          <w:szCs w:val="24"/>
        </w:rPr>
        <w:t>ü</w:t>
      </w:r>
      <w:r>
        <w:rPr>
          <w:rFonts w:eastAsia="Times-Roman;Courier New" w:cs="Garamond" w:ascii="Garamond" w:hAnsi="Garamond"/>
          <w:sz w:val="24"/>
          <w:szCs w:val="24"/>
          <w:lang w:val="en-US"/>
        </w:rPr>
        <w:t>nbat</w:t>
      </w:r>
      <w:r>
        <w:rPr>
          <w:rFonts w:eastAsia="Times-Roman;Courier New" w:cs="Garamond" w:ascii="Garamond" w:hAnsi="Garamond"/>
          <w:sz w:val="24"/>
          <w:szCs w:val="24"/>
        </w:rPr>
        <w:t>ı</w:t>
      </w:r>
      <w:r>
        <w:rPr>
          <w:rFonts w:eastAsia="Times-Roman;Courier New" w:cs="Garamond" w:ascii="Garamond" w:hAnsi="Garamond"/>
          <w:sz w:val="24"/>
          <w:szCs w:val="24"/>
          <w:lang w:val="en-US"/>
        </w:rPr>
        <w:t>m</w:t>
      </w:r>
      <w:r>
        <w:rPr>
          <w:rFonts w:eastAsia="Times-Roman;Courier New" w:cs="Garamond" w:ascii="Garamond" w:hAnsi="Garamond"/>
          <w:sz w:val="24"/>
          <w:szCs w:val="24"/>
        </w:rPr>
        <w:t>ı</w:t>
      </w:r>
      <w:r>
        <w:rPr>
          <w:rFonts w:eastAsia="Times-Roman;Courier New" w:cs="Garamond" w:ascii="Garamond" w:hAnsi="Garamond"/>
          <w:sz w:val="24"/>
          <w:szCs w:val="24"/>
          <w:lang w:val="en-US"/>
        </w:rPr>
        <w:t>nda</w:t>
      </w:r>
      <w:r>
        <w:rPr>
          <w:rFonts w:eastAsia="Calibri" w:cs="Garamond" w:ascii="Garamond" w:hAnsi="Garamond"/>
          <w:sz w:val="24"/>
          <w:szCs w:val="24"/>
        </w:rPr>
        <w:t xml:space="preserve"> </w:t>
      </w:r>
      <w:r>
        <w:rPr>
          <w:rFonts w:eastAsia="Calibri" w:cs="Garamond" w:ascii="Garamond" w:hAnsi="Garamond"/>
          <w:sz w:val="24"/>
          <w:szCs w:val="24"/>
          <w:lang w:val="en-US"/>
        </w:rPr>
        <w:t>Hazar</w:t>
      </w:r>
      <w:r>
        <w:rPr>
          <w:rFonts w:eastAsia="Calibri" w:cs="Garamond" w:ascii="Garamond" w:hAnsi="Garamond"/>
          <w:sz w:val="24"/>
          <w:szCs w:val="24"/>
        </w:rPr>
        <w:t xml:space="preserve"> </w:t>
      </w:r>
      <w:r>
        <w:rPr>
          <w:rFonts w:eastAsia="Calibri" w:cs="Garamond" w:ascii="Garamond" w:hAnsi="Garamond"/>
          <w:sz w:val="24"/>
          <w:szCs w:val="24"/>
          <w:lang w:val="en-US"/>
        </w:rPr>
        <w:t>kag</w:t>
      </w:r>
      <w:r>
        <w:rPr>
          <w:rFonts w:eastAsia="Calibri" w:ascii="Garamond" w:hAnsi="Garamond"/>
          <w:sz w:val="24"/>
          <w:szCs w:val="24"/>
        </w:rPr>
        <w:t>̆</w:t>
      </w:r>
      <w:r>
        <w:rPr>
          <w:rFonts w:eastAsia="Calibri" w:cs="Garamond" w:ascii="Garamond" w:hAnsi="Garamond"/>
          <w:sz w:val="24"/>
          <w:szCs w:val="24"/>
          <w:lang w:val="en-US"/>
        </w:rPr>
        <w:t>anl</w:t>
      </w:r>
      <w:r>
        <w:rPr>
          <w:rFonts w:eastAsia="Calibri" w:cs="Garamond" w:ascii="Garamond" w:hAnsi="Garamond"/>
          <w:sz w:val="24"/>
          <w:szCs w:val="24"/>
        </w:rPr>
        <w:t>ı</w:t>
      </w:r>
      <w:r>
        <w:rPr>
          <w:rFonts w:eastAsia="Calibri" w:cs="Garamond" w:ascii="Garamond" w:hAnsi="Garamond"/>
          <w:sz w:val="24"/>
          <w:szCs w:val="24"/>
          <w:lang w:val="en-US"/>
        </w:rPr>
        <w:t>g</w:t>
      </w:r>
      <w:r>
        <w:rPr>
          <w:rFonts w:eastAsia="Calibri" w:ascii="Garamond" w:hAnsi="Garamond"/>
          <w:sz w:val="24"/>
          <w:szCs w:val="24"/>
        </w:rPr>
        <w:t>̆</w:t>
      </w:r>
      <w:r>
        <w:rPr>
          <w:rFonts w:eastAsia="Calibri" w:cs="Garamond" w:ascii="Garamond" w:hAnsi="Garamond"/>
          <w:sz w:val="24"/>
          <w:szCs w:val="24"/>
        </w:rPr>
        <w:t xml:space="preserve">ı: </w:t>
      </w:r>
      <w:r>
        <w:rPr>
          <w:rFonts w:eastAsia="Times-Roman;Courier New" w:cs="Garamond" w:ascii="Garamond" w:hAnsi="Garamond"/>
          <w:sz w:val="24"/>
          <w:szCs w:val="24"/>
          <w:lang w:val="en-US"/>
        </w:rPr>
        <w:t>IX</w:t>
      </w:r>
      <w:r>
        <w:rPr>
          <w:rFonts w:eastAsia="Times-Roman;Courier New" w:cs="Garamond" w:ascii="Garamond" w:hAnsi="Garamond"/>
          <w:sz w:val="24"/>
          <w:szCs w:val="24"/>
        </w:rPr>
        <w:t>.</w:t>
      </w:r>
      <w:r>
        <w:rPr>
          <w:rFonts w:eastAsia="Times-Roman;Courier New" w:cs="Garamond" w:ascii="Garamond" w:hAnsi="Garamond"/>
          <w:sz w:val="24"/>
          <w:szCs w:val="24"/>
          <w:lang w:val="en-US"/>
        </w:rPr>
        <w:t> Y</w:t>
      </w:r>
      <w:r>
        <w:rPr>
          <w:rFonts w:eastAsia="Times-Roman;Courier New" w:cs="Garamond" w:ascii="Garamond" w:hAnsi="Garamond"/>
          <w:sz w:val="24"/>
          <w:szCs w:val="24"/>
        </w:rPr>
        <w:t>ü</w:t>
      </w:r>
      <w:r>
        <w:rPr>
          <w:rFonts w:eastAsia="Times-Roman;Courier New" w:cs="Garamond" w:ascii="Garamond" w:hAnsi="Garamond"/>
          <w:sz w:val="24"/>
          <w:szCs w:val="24"/>
          <w:lang w:val="en-US"/>
        </w:rPr>
        <w:t>zy</w:t>
      </w:r>
      <w:r>
        <w:rPr>
          <w:rFonts w:eastAsia="Times-Roman;Courier New" w:cs="Garamond" w:ascii="Garamond" w:hAnsi="Garamond"/>
          <w:sz w:val="24"/>
          <w:szCs w:val="24"/>
        </w:rPr>
        <w:t>ı</w:t>
      </w:r>
      <w:r>
        <w:rPr>
          <w:rFonts w:eastAsia="Times-Roman;Courier New" w:cs="Garamond" w:ascii="Garamond" w:hAnsi="Garamond"/>
          <w:sz w:val="24"/>
          <w:szCs w:val="24"/>
          <w:lang w:val="en-US"/>
        </w:rPr>
        <w:t>l</w:t>
      </w:r>
      <w:r>
        <w:rPr>
          <w:rFonts w:eastAsia="Times-Roman;Courier New" w:cs="Garamond" w:ascii="Garamond" w:hAnsi="Garamond"/>
          <w:sz w:val="24"/>
          <w:szCs w:val="24"/>
        </w:rPr>
        <w:t>ı</w:t>
      </w:r>
      <w:r>
        <w:rPr>
          <w:rFonts w:eastAsia="Times-Roman;Courier New" w:cs="Garamond" w:ascii="Garamond" w:hAnsi="Garamond"/>
          <w:sz w:val="24"/>
          <w:szCs w:val="24"/>
          <w:lang w:val="en-US"/>
        </w:rPr>
        <w:t>n</w:t>
      </w:r>
      <w:r>
        <w:rPr>
          <w:rFonts w:eastAsia="Times-Roman;Courier New" w:cs="Garamond" w:ascii="Garamond" w:hAnsi="Garamond"/>
          <w:sz w:val="24"/>
          <w:szCs w:val="24"/>
        </w:rPr>
        <w:t xml:space="preserve"> </w:t>
      </w:r>
      <w:r>
        <w:rPr>
          <w:rFonts w:eastAsia="Times-Roman;Courier New" w:cs="Garamond" w:ascii="Garamond" w:hAnsi="Garamond"/>
          <w:sz w:val="24"/>
          <w:szCs w:val="24"/>
          <w:lang w:val="en-US"/>
        </w:rPr>
        <w:t>ba</w:t>
      </w:r>
      <w:r>
        <w:rPr>
          <w:rFonts w:eastAsia="Times-Roman;Courier New" w:cs="Garamond" w:ascii="Garamond" w:hAnsi="Garamond"/>
          <w:sz w:val="24"/>
          <w:szCs w:val="24"/>
        </w:rPr>
        <w:t>şı</w:t>
      </w:r>
      <w:r>
        <w:rPr>
          <w:rFonts w:eastAsia="Times-Roman;Courier New" w:cs="Garamond" w:ascii="Garamond" w:hAnsi="Garamond"/>
          <w:sz w:val="24"/>
          <w:szCs w:val="24"/>
          <w:lang w:val="en-US"/>
        </w:rPr>
        <w:t>ndan</w:t>
      </w:r>
      <w:r>
        <w:rPr>
          <w:rFonts w:eastAsia="Times-Roman;Courier New" w:cs="Garamond" w:ascii="Garamond" w:hAnsi="Garamond"/>
          <w:sz w:val="24"/>
          <w:szCs w:val="24"/>
        </w:rPr>
        <w:t xml:space="preserve"> 965’</w:t>
      </w:r>
      <w:r>
        <w:rPr>
          <w:rFonts w:eastAsia="Times-Roman;Courier New" w:cs="Garamond" w:ascii="Garamond" w:hAnsi="Garamond"/>
          <w:sz w:val="24"/>
          <w:szCs w:val="24"/>
          <w:lang w:val="en-US"/>
        </w:rPr>
        <w:t>teki</w:t>
      </w:r>
      <w:r>
        <w:rPr>
          <w:rFonts w:eastAsia="Times-Roman;Courier New" w:cs="Garamond" w:ascii="Garamond" w:hAnsi="Garamond"/>
          <w:sz w:val="24"/>
          <w:szCs w:val="24"/>
        </w:rPr>
        <w:t xml:space="preserve"> </w:t>
      </w:r>
      <w:r>
        <w:rPr>
          <w:rFonts w:eastAsia="Times-Roman;Courier New" w:cs="Garamond" w:ascii="Garamond" w:hAnsi="Garamond"/>
          <w:sz w:val="24"/>
          <w:szCs w:val="24"/>
          <w:lang w:val="en-US"/>
        </w:rPr>
        <w:t>y</w:t>
      </w:r>
      <w:r>
        <w:rPr>
          <w:rFonts w:eastAsia="Times-Roman;Courier New" w:cs="Garamond" w:ascii="Garamond" w:hAnsi="Garamond"/>
          <w:sz w:val="24"/>
          <w:szCs w:val="24"/>
        </w:rPr>
        <w:t>ı</w:t>
      </w:r>
      <w:r>
        <w:rPr>
          <w:rFonts w:eastAsia="Times-Roman;Courier New" w:cs="Garamond" w:ascii="Garamond" w:hAnsi="Garamond"/>
          <w:sz w:val="24"/>
          <w:szCs w:val="24"/>
          <w:lang w:val="en-US"/>
        </w:rPr>
        <w:t>k</w:t>
      </w:r>
      <w:r>
        <w:rPr>
          <w:rFonts w:eastAsia="Times-Roman;Courier New" w:cs="Garamond" w:ascii="Garamond" w:hAnsi="Garamond"/>
          <w:sz w:val="24"/>
          <w:szCs w:val="24"/>
        </w:rPr>
        <w:t>ı</w:t>
      </w:r>
      <w:r>
        <w:rPr>
          <w:rFonts w:eastAsia="Times-Roman;Courier New" w:cs="Garamond" w:ascii="Garamond" w:hAnsi="Garamond"/>
          <w:sz w:val="24"/>
          <w:szCs w:val="24"/>
          <w:lang w:val="en-US"/>
        </w:rPr>
        <w:t>l</w:t>
      </w:r>
      <w:r>
        <w:rPr>
          <w:rFonts w:eastAsia="Times-Roman;Courier New" w:cs="Garamond" w:ascii="Garamond" w:hAnsi="Garamond"/>
          <w:sz w:val="24"/>
          <w:szCs w:val="24"/>
        </w:rPr>
        <w:t>ış</w:t>
      </w:r>
      <w:r>
        <w:rPr>
          <w:rFonts w:eastAsia="Times-Roman;Courier New" w:cs="Garamond" w:ascii="Garamond" w:hAnsi="Garamond"/>
          <w:sz w:val="24"/>
          <w:szCs w:val="24"/>
          <w:lang w:val="en-US"/>
        </w:rPr>
        <w:t>a</w:t>
      </w:r>
      <w:r>
        <w:rPr>
          <w:rFonts w:eastAsia="Times-Roman;Courier New" w:cs="Garamond" w:ascii="Garamond" w:hAnsi="Garamond"/>
          <w:sz w:val="24"/>
          <w:szCs w:val="24"/>
        </w:rPr>
        <w:t xml:space="preserve"> (</w:t>
      </w:r>
      <w:r>
        <w:rPr>
          <w:rFonts w:eastAsia="Times-Roman;Courier New" w:cs="Garamond" w:ascii="Garamond" w:hAnsi="Garamond"/>
          <w:sz w:val="24"/>
          <w:szCs w:val="24"/>
          <w:lang w:val="en-US"/>
        </w:rPr>
        <w:t>s</w:t>
      </w:r>
      <w:r>
        <w:rPr>
          <w:rFonts w:eastAsia="Times-Roman;Courier New" w:cs="Garamond" w:ascii="Garamond" w:hAnsi="Garamond"/>
          <w:sz w:val="24"/>
          <w:szCs w:val="24"/>
        </w:rPr>
        <w:t>.</w:t>
      </w:r>
      <w:r>
        <w:rPr>
          <w:rFonts w:eastAsia="Times-Roman;Courier New" w:cs="Garamond" w:ascii="Garamond" w:hAnsi="Garamond"/>
          <w:sz w:val="24"/>
          <w:szCs w:val="24"/>
          <w:lang w:val="en-US"/>
        </w:rPr>
        <w:t> </w:t>
      </w:r>
      <w:r>
        <w:rPr>
          <w:rFonts w:eastAsia="Times-Roman;Courier New" w:cs="Garamond" w:ascii="Garamond" w:hAnsi="Garamond"/>
          <w:sz w:val="24"/>
          <w:szCs w:val="24"/>
        </w:rPr>
        <w:t xml:space="preserve">217–340) охватывает довольно длительный хронологический отрезок. Глава начинается с краткого введения в историю русов-варягов, которых автор связывает с выходцами из Швеции (İsveç), активизировавшихся в первой половине </w:t>
      </w:r>
      <w:r>
        <w:rPr>
          <w:rFonts w:eastAsia="Times-Roman;Courier New" w:cs="Garamond" w:ascii="Garamond" w:hAnsi="Garamond"/>
          <w:sz w:val="24"/>
          <w:szCs w:val="24"/>
          <w:lang w:val="en-GB"/>
        </w:rPr>
        <w:t>IX </w:t>
      </w:r>
      <w:r>
        <w:rPr>
          <w:rFonts w:eastAsia="Times-Roman;Courier New" w:cs="Garamond" w:ascii="Garamond" w:hAnsi="Garamond"/>
          <w:sz w:val="24"/>
          <w:szCs w:val="24"/>
        </w:rPr>
        <w:t>в. и в Восточной Европе (s. 217–227). Далее рассказывается об основании в 830-х гг. крепости Саркел, притом что, по мнению автора, это было сделано самим хазарами, а не византийцами. Само же основание крепости было вызвано не необходимостью защититься от мадьяр, как иногда считается, а речь должна идти о создании пункта для размещения караван-сараев, как предложила в свое время С.А. Плетнева (s. 227–240). Далее несколько разделов посвящены противостоянию хазар русам, где автор, в общем, следует версии «Повести временных лет». Другой интереснейший эпизод — рассказ о миссии Константна (Кирилла) и религиозном диспуте у хазар, отнесенном автором к 860–861 гг. (s. 249–255). Значительное внимание уделено взаимоотношениям русов с византийцами и хазарами. При этом автор приходит к заключению, что пришедшие к власти в Киеве предводители русов Аскольд и Дир оставались данниками хазар (</w:t>
      </w:r>
      <w:r>
        <w:rPr>
          <w:rFonts w:eastAsia="Times-Roman;Courier New" w:cs="Garamond" w:ascii="Garamond" w:hAnsi="Garamond"/>
          <w:sz w:val="24"/>
          <w:szCs w:val="24"/>
          <w:lang w:val="en-GB"/>
        </w:rPr>
        <w:t>s</w:t>
      </w:r>
      <w:r>
        <w:rPr>
          <w:rFonts w:eastAsia="Times-Roman;Courier New" w:cs="Garamond" w:ascii="Garamond" w:hAnsi="Garamond"/>
          <w:sz w:val="24"/>
          <w:szCs w:val="24"/>
        </w:rPr>
        <w:t>.</w:t>
      </w:r>
      <w:r>
        <w:rPr>
          <w:rFonts w:eastAsia="Times-Roman;Courier New" w:cs="Garamond" w:ascii="Garamond" w:hAnsi="Garamond"/>
          <w:sz w:val="24"/>
          <w:szCs w:val="24"/>
          <w:lang w:val="en-GB"/>
        </w:rPr>
        <w:t> </w:t>
      </w:r>
      <w:r>
        <w:rPr>
          <w:rFonts w:eastAsia="Times-Roman;Courier New" w:cs="Garamond" w:ascii="Garamond" w:hAnsi="Garamond"/>
          <w:sz w:val="24"/>
          <w:szCs w:val="24"/>
        </w:rPr>
        <w:t>248). Эта ситуация не изменилась до 885 г., когда Олег, приведший к покорности славянские племена полян, древлян, северян и радимичей, заставил их платить дань ему, а не хазарам. Любопытно, что самого Олега автор сравнивает с такими деятелями, как Мамай, Тимур и Эдиге, обладавшими реальной властью при марионеточных правителях-династах (</w:t>
      </w:r>
      <w:r>
        <w:rPr>
          <w:rFonts w:eastAsia="Times-Roman;Courier New" w:cs="Garamond" w:ascii="Garamond" w:hAnsi="Garamond"/>
          <w:sz w:val="24"/>
          <w:szCs w:val="24"/>
          <w:lang w:val="en-GB"/>
        </w:rPr>
        <w:t>s</w:t>
      </w:r>
      <w:r>
        <w:rPr>
          <w:rFonts w:eastAsia="Times-Roman;Courier New" w:cs="Garamond" w:ascii="Garamond" w:hAnsi="Garamond"/>
          <w:sz w:val="24"/>
          <w:szCs w:val="24"/>
        </w:rPr>
        <w:t>.</w:t>
      </w:r>
      <w:r>
        <w:rPr>
          <w:rFonts w:eastAsia="Times-Roman;Courier New" w:cs="Garamond" w:ascii="Garamond" w:hAnsi="Garamond"/>
          <w:sz w:val="24"/>
          <w:szCs w:val="24"/>
          <w:lang w:val="en-GB"/>
        </w:rPr>
        <w:t> </w:t>
      </w:r>
      <w:r>
        <w:rPr>
          <w:rFonts w:eastAsia="Times-Roman;Courier New" w:cs="Garamond" w:ascii="Garamond" w:hAnsi="Garamond"/>
          <w:sz w:val="24"/>
          <w:szCs w:val="24"/>
        </w:rPr>
        <w:t>263). Другой значимой силой были надвигавшиеся с востока мадьяры, с которыми у хазар сложились дружественные отношения. Мигрировавшие под натиском печенегов на Дон, они стали союзниками хазар, что было скреплено династическим браком. Только в результате войн хазар с печенегами мадьяры в итоге вынуждены были уйти на запад в начале 880-х гг. Здесь автор в основном следует рассказу Константина Багрянородного. Остается обойденным вопрос о происхождении кабар и «гражданской войне», в ходе которой они вышли из-под власти хазар и присоединились к мадьярам. Отдельного внимания заслуживает экскурс в историю печенегов (</w:t>
      </w:r>
      <w:r>
        <w:rPr>
          <w:rFonts w:eastAsia="Times-Roman;Courier New" w:cs="Garamond" w:ascii="Garamond" w:hAnsi="Garamond"/>
          <w:sz w:val="24"/>
          <w:szCs w:val="24"/>
          <w:lang w:val="en-GB"/>
        </w:rPr>
        <w:t>s</w:t>
      </w:r>
      <w:r>
        <w:rPr>
          <w:rFonts w:eastAsia="Times-Roman;Courier New" w:cs="Garamond" w:ascii="Garamond" w:hAnsi="Garamond"/>
          <w:sz w:val="24"/>
          <w:szCs w:val="24"/>
        </w:rPr>
        <w:t>.</w:t>
      </w:r>
      <w:r>
        <w:rPr>
          <w:rFonts w:eastAsia="Times-Roman;Courier New" w:cs="Garamond" w:ascii="Garamond" w:hAnsi="Garamond"/>
          <w:sz w:val="24"/>
          <w:szCs w:val="24"/>
          <w:lang w:val="en-GB"/>
        </w:rPr>
        <w:t> </w:t>
      </w:r>
      <w:r>
        <w:rPr>
          <w:rFonts w:eastAsia="Times-Roman;Courier New" w:cs="Garamond" w:ascii="Garamond" w:hAnsi="Garamond"/>
          <w:sz w:val="24"/>
          <w:szCs w:val="24"/>
        </w:rPr>
        <w:t xml:space="preserve">288–297). Части этого племени, теснимого, в свою очередь, с востока огузами, в результате противостояния, вошли в состав огузской конфедерации и именно с этого времени, не ранее конца </w:t>
      </w:r>
      <w:r>
        <w:rPr>
          <w:rFonts w:eastAsia="Times-Roman;Courier New" w:cs="Garamond" w:ascii="Garamond" w:hAnsi="Garamond"/>
          <w:sz w:val="24"/>
          <w:szCs w:val="24"/>
          <w:lang w:val="en-GB"/>
        </w:rPr>
        <w:t>IX </w:t>
      </w:r>
      <w:r>
        <w:rPr>
          <w:rFonts w:eastAsia="Times-Roman;Courier New" w:cs="Garamond" w:ascii="Garamond" w:hAnsi="Garamond"/>
          <w:sz w:val="24"/>
          <w:szCs w:val="24"/>
        </w:rPr>
        <w:t xml:space="preserve">в., можно говорить о существовании огузского подразделения </w:t>
      </w:r>
      <w:r>
        <w:rPr>
          <w:rFonts w:eastAsia="Times-Roman;Courier New" w:cs="Garamond" w:ascii="Garamond" w:hAnsi="Garamond"/>
          <w:i/>
          <w:sz w:val="24"/>
          <w:szCs w:val="24"/>
        </w:rPr>
        <w:t>бечене</w:t>
      </w:r>
      <w:r>
        <w:rPr>
          <w:rFonts w:eastAsia="Times-Roman;Courier New" w:cs="Garamond" w:ascii="Garamond" w:hAnsi="Garamond"/>
          <w:sz w:val="24"/>
          <w:szCs w:val="24"/>
        </w:rPr>
        <w:t xml:space="preserve"> (</w:t>
      </w:r>
      <w:r>
        <w:rPr>
          <w:rFonts w:eastAsia="Times-Roman;Courier New" w:cs="Garamond" w:ascii="Garamond" w:hAnsi="Garamond"/>
          <w:sz w:val="24"/>
          <w:szCs w:val="24"/>
          <w:lang w:val="en-GB"/>
        </w:rPr>
        <w:t>s</w:t>
      </w:r>
      <w:r>
        <w:rPr>
          <w:rFonts w:eastAsia="Times-Roman;Courier New" w:cs="Garamond" w:ascii="Garamond" w:hAnsi="Garamond"/>
          <w:sz w:val="24"/>
          <w:szCs w:val="24"/>
        </w:rPr>
        <w:t xml:space="preserve">. 293). Именно с вторжения печенегов в 895 г. из-за Волги может отчитываться начало гибели Хазарского каганата. </w:t>
      </w:r>
    </w:p>
    <w:p>
      <w:pPr>
        <w:pStyle w:val="Normal"/>
        <w:ind w:end="-31" w:firstLine="720"/>
        <w:jc w:val="both"/>
        <w:rPr/>
      </w:pPr>
      <w:r>
        <w:rPr>
          <w:rFonts w:eastAsia="Times-Roman;Courier New" w:cs="Garamond" w:ascii="Garamond" w:hAnsi="Garamond"/>
          <w:sz w:val="24"/>
          <w:szCs w:val="24"/>
        </w:rPr>
        <w:t>В дальнейшем заслуживают внимания предпринятые автором попытки реконструкции панорамы международных отношений в Восточной Европе, позволяющие глубже понять ход постепенного упадка Хазарского каганата. Так, значительное место в книге уделено влиянию Саманидов на волжских булгар, отразившемуся, в частности, в нумизматических данных. Говоря о «внешнем мире» Хазарского каганата автор не обделяет вниманием взаимоотношения Византии с мадьярами и печенегами. Фактически сорок лет истории Хазарии, с 920-х по 960-е гг. выпадают из работы, что, конечно, связано с самими характером источников. Тем не менее заслуживает внимания раздел, посвященный падению Хазарского каганата, где автор показывает роль огузов, нанесших наиболее серьезный удар хазарам в 965 г., чья угроза вынудила кагана обратиться за помощью в Хорезм и согласиться принять ислам. Впоследствии союзник огузов, князь русов Святослав захватил хазарскую столицу Итиль, поставив точку в истории Хазарского каганата, затем разграбил входившие в его состав территории на Кавказе и Дону (</w:t>
      </w:r>
      <w:r>
        <w:rPr>
          <w:rFonts w:eastAsia="Times-Roman;Courier New" w:cs="Garamond" w:ascii="Garamond" w:hAnsi="Garamond"/>
          <w:sz w:val="24"/>
          <w:szCs w:val="24"/>
          <w:lang w:val="en-GB"/>
        </w:rPr>
        <w:t>s</w:t>
      </w:r>
      <w:r>
        <w:rPr>
          <w:rFonts w:eastAsia="Times-Roman;Courier New" w:cs="Garamond" w:ascii="Garamond" w:hAnsi="Garamond"/>
          <w:sz w:val="24"/>
          <w:szCs w:val="24"/>
        </w:rPr>
        <w:t>.</w:t>
      </w:r>
      <w:r>
        <w:rPr>
          <w:rFonts w:eastAsia="Times-Roman;Courier New" w:cs="Garamond" w:ascii="Garamond" w:hAnsi="Garamond"/>
          <w:sz w:val="24"/>
          <w:szCs w:val="24"/>
          <w:lang w:val="en-GB"/>
        </w:rPr>
        <w:t> </w:t>
      </w:r>
      <w:r>
        <w:rPr>
          <w:rFonts w:eastAsia="Times-Roman;Courier New" w:cs="Garamond" w:ascii="Garamond" w:hAnsi="Garamond"/>
          <w:sz w:val="24"/>
          <w:szCs w:val="24"/>
        </w:rPr>
        <w:t>328–340). Никаких упоминаний хазар в источниках, известных после этой даты, автор больше не касается.</w:t>
      </w:r>
    </w:p>
    <w:p>
      <w:pPr>
        <w:pStyle w:val="Normal"/>
        <w:ind w:end="-31" w:firstLine="720"/>
        <w:jc w:val="both"/>
        <w:rPr/>
      </w:pPr>
      <w:r>
        <w:rPr>
          <w:rFonts w:eastAsia="Times-Roman;Courier New" w:cs="Garamond" w:ascii="Garamond" w:hAnsi="Garamond"/>
          <w:sz w:val="24"/>
          <w:szCs w:val="24"/>
        </w:rPr>
        <w:t>В заключении автор кратко суммирует итоги работы, останавливаясь на значении Хазарского каганата в контексте истории народов истории Восточной Европы и Кавказа (</w:t>
      </w:r>
      <w:r>
        <w:rPr>
          <w:rFonts w:eastAsia="Times-Roman;Courier New" w:cs="Garamond" w:ascii="Garamond" w:hAnsi="Garamond"/>
          <w:sz w:val="24"/>
          <w:szCs w:val="24"/>
          <w:lang w:val="en-US"/>
        </w:rPr>
        <w:t>Sonu</w:t>
      </w:r>
      <w:r>
        <w:rPr>
          <w:rFonts w:eastAsia="Times-Roman;Courier New" w:cs="Garamond" w:ascii="Garamond" w:hAnsi="Garamond"/>
          <w:sz w:val="24"/>
          <w:szCs w:val="24"/>
        </w:rPr>
        <w:t xml:space="preserve">ç, </w:t>
      </w:r>
      <w:r>
        <w:rPr>
          <w:rFonts w:eastAsia="Times-Roman;Courier New" w:cs="Garamond" w:ascii="Garamond" w:hAnsi="Garamond"/>
          <w:sz w:val="24"/>
          <w:szCs w:val="24"/>
          <w:lang w:val="en-US"/>
        </w:rPr>
        <w:t>s</w:t>
      </w:r>
      <w:r>
        <w:rPr>
          <w:rFonts w:eastAsia="Times-Roman;Courier New" w:cs="Garamond" w:ascii="Garamond" w:hAnsi="Garamond"/>
          <w:sz w:val="24"/>
          <w:szCs w:val="24"/>
        </w:rPr>
        <w:t>.</w:t>
      </w:r>
      <w:r>
        <w:rPr>
          <w:rFonts w:eastAsia="Times-Roman;Courier New" w:cs="Garamond" w:ascii="Garamond" w:hAnsi="Garamond"/>
          <w:sz w:val="24"/>
          <w:szCs w:val="24"/>
          <w:lang w:val="en-US"/>
        </w:rPr>
        <w:t> </w:t>
      </w:r>
      <w:r>
        <w:rPr>
          <w:rFonts w:eastAsia="Times-Roman;Courier New" w:cs="Garamond" w:ascii="Garamond" w:hAnsi="Garamond"/>
          <w:sz w:val="24"/>
          <w:szCs w:val="24"/>
        </w:rPr>
        <w:t>341–345).</w:t>
      </w:r>
    </w:p>
    <w:p>
      <w:pPr>
        <w:pStyle w:val="Normal"/>
        <w:ind w:end="-31" w:firstLine="720"/>
        <w:jc w:val="both"/>
        <w:rPr/>
      </w:pPr>
      <w:r>
        <w:rPr>
          <w:rFonts w:eastAsia="Times-Roman;Courier New" w:cs="Garamond" w:ascii="Garamond" w:hAnsi="Garamond"/>
          <w:sz w:val="24"/>
          <w:szCs w:val="24"/>
        </w:rPr>
        <w:t>Специфика источниковой базы, представленная преимущественно «внешними» источниками, действительно не дает иных возможностей для реконструкции истории Хазарского каганата, кроме возможности составить более или менее полный очерк его событийной истории через призму взаимоотношений хазар с окружающими народами и странами. Известные тексты дают незначительные и зачастую противоречивые сведения о внутренней истории Хазарского каганата. Приходится сожалеть, что автор не изложил собственного взгляда на социальную и экономическую жизнь этого политического образования, по-видимому, представляя его как «классическое степное государство» (</w:t>
      </w:r>
      <w:r>
        <w:rPr>
          <w:rFonts w:eastAsia="Times-Roman;Courier New" w:cs="Garamond" w:ascii="Garamond" w:hAnsi="Garamond"/>
          <w:sz w:val="24"/>
          <w:szCs w:val="24"/>
          <w:lang w:val="en-GB"/>
        </w:rPr>
        <w:t>s</w:t>
      </w:r>
      <w:r>
        <w:rPr>
          <w:rFonts w:eastAsia="Times-Roman;Courier New" w:cs="Garamond" w:ascii="Garamond" w:hAnsi="Garamond"/>
          <w:sz w:val="24"/>
          <w:szCs w:val="24"/>
        </w:rPr>
        <w:t>.</w:t>
      </w:r>
      <w:r>
        <w:rPr>
          <w:rFonts w:eastAsia="Times-Roman;Courier New" w:cs="Garamond" w:ascii="Garamond" w:hAnsi="Garamond"/>
          <w:sz w:val="24"/>
          <w:szCs w:val="24"/>
          <w:lang w:val="en-GB"/>
        </w:rPr>
        <w:t> </w:t>
      </w:r>
      <w:r>
        <w:rPr>
          <w:rFonts w:eastAsia="Times-Roman;Courier New" w:cs="Garamond" w:ascii="Garamond" w:hAnsi="Garamond"/>
          <w:sz w:val="24"/>
          <w:szCs w:val="24"/>
        </w:rPr>
        <w:t>343).</w:t>
      </w:r>
    </w:p>
    <w:p>
      <w:pPr>
        <w:pStyle w:val="Normal"/>
        <w:ind w:end="-31" w:firstLine="720"/>
        <w:jc w:val="both"/>
        <w:rPr/>
      </w:pPr>
      <w:r>
        <w:rPr>
          <w:rFonts w:eastAsia="Times-Roman;Courier New" w:cs="Garamond" w:ascii="Garamond" w:hAnsi="Garamond"/>
          <w:sz w:val="24"/>
          <w:szCs w:val="24"/>
        </w:rPr>
        <w:t>К основному содержанию книги приложен раздел «Хронология» (</w:t>
      </w:r>
      <w:r>
        <w:rPr>
          <w:rFonts w:eastAsia="Times-Roman;Courier New" w:cs="Garamond" w:ascii="Garamond" w:hAnsi="Garamond"/>
          <w:sz w:val="24"/>
          <w:szCs w:val="24"/>
          <w:lang w:val="en-US"/>
        </w:rPr>
        <w:t>Kronoloji</w:t>
      </w:r>
      <w:r>
        <w:rPr>
          <w:rFonts w:eastAsia="Times-Roman;Courier New" w:cs="Garamond" w:ascii="Garamond" w:hAnsi="Garamond"/>
          <w:sz w:val="24"/>
          <w:szCs w:val="24"/>
        </w:rPr>
        <w:t xml:space="preserve">, </w:t>
      </w:r>
      <w:r>
        <w:rPr>
          <w:rFonts w:eastAsia="Times-Roman;Courier New" w:cs="Garamond" w:ascii="Garamond" w:hAnsi="Garamond"/>
          <w:sz w:val="24"/>
          <w:szCs w:val="24"/>
          <w:lang w:val="en-US"/>
        </w:rPr>
        <w:t>s</w:t>
      </w:r>
      <w:r>
        <w:rPr>
          <w:rFonts w:eastAsia="Times-Roman;Courier New" w:cs="Garamond" w:ascii="Garamond" w:hAnsi="Garamond"/>
          <w:sz w:val="24"/>
          <w:szCs w:val="24"/>
        </w:rPr>
        <w:t>.</w:t>
      </w:r>
      <w:r>
        <w:rPr>
          <w:rFonts w:eastAsia="Times-Roman;Courier New" w:cs="Garamond" w:ascii="Garamond" w:hAnsi="Garamond"/>
          <w:sz w:val="24"/>
          <w:szCs w:val="24"/>
          <w:lang w:val="en-US"/>
        </w:rPr>
        <w:t> </w:t>
      </w:r>
      <w:r>
        <w:rPr>
          <w:rFonts w:eastAsia="Times-Roman;Courier New" w:cs="Garamond" w:ascii="Garamond" w:hAnsi="Garamond"/>
          <w:sz w:val="24"/>
          <w:szCs w:val="24"/>
        </w:rPr>
        <w:t>347–350), содержащий реестр основных событий с 552 по 965 гг. Далее следует список источников (</w:t>
      </w:r>
      <w:r>
        <w:rPr>
          <w:rFonts w:eastAsia="Times-Roman;Courier New" w:cs="Garamond" w:ascii="Garamond" w:hAnsi="Garamond"/>
          <w:sz w:val="24"/>
          <w:szCs w:val="24"/>
          <w:lang w:val="en-US"/>
        </w:rPr>
        <w:t>Kaynaklar</w:t>
      </w:r>
      <w:r>
        <w:rPr>
          <w:rFonts w:eastAsia="Times-Roman;Courier New" w:cs="Garamond" w:ascii="Garamond" w:hAnsi="Garamond"/>
          <w:sz w:val="24"/>
          <w:szCs w:val="24"/>
        </w:rPr>
        <w:t xml:space="preserve">, </w:t>
      </w:r>
      <w:r>
        <w:rPr>
          <w:rFonts w:eastAsia="Times-Roman;Courier New" w:cs="Garamond" w:ascii="Garamond" w:hAnsi="Garamond"/>
          <w:sz w:val="24"/>
          <w:szCs w:val="24"/>
          <w:lang w:val="en-US"/>
        </w:rPr>
        <w:t>s</w:t>
      </w:r>
      <w:r>
        <w:rPr>
          <w:rFonts w:eastAsia="Times-Roman;Courier New" w:cs="Garamond" w:ascii="Garamond" w:hAnsi="Garamond"/>
          <w:sz w:val="24"/>
          <w:szCs w:val="24"/>
        </w:rPr>
        <w:t>.</w:t>
      </w:r>
      <w:r>
        <w:rPr>
          <w:rFonts w:eastAsia="Times-Roman;Courier New" w:cs="Garamond" w:ascii="Garamond" w:hAnsi="Garamond"/>
          <w:sz w:val="24"/>
          <w:szCs w:val="24"/>
          <w:lang w:val="en-US"/>
        </w:rPr>
        <w:t> </w:t>
      </w:r>
      <w:r>
        <w:rPr>
          <w:rFonts w:eastAsia="Times-Roman;Courier New" w:cs="Garamond" w:ascii="Garamond" w:hAnsi="Garamond"/>
          <w:sz w:val="24"/>
          <w:szCs w:val="24"/>
        </w:rPr>
        <w:t>351–370), подразделенный на собственно источники (</w:t>
      </w:r>
      <w:r>
        <w:rPr>
          <w:rFonts w:eastAsia="Times-Roman;Courier New" w:cs="Garamond" w:ascii="Garamond" w:hAnsi="Garamond"/>
          <w:sz w:val="24"/>
          <w:szCs w:val="24"/>
          <w:lang w:val="en-US"/>
        </w:rPr>
        <w:t>Kaynaklar</w:t>
      </w:r>
      <w:r>
        <w:rPr>
          <w:rFonts w:eastAsia="Times-Roman;Courier New" w:cs="Garamond" w:ascii="Garamond" w:hAnsi="Garamond"/>
          <w:sz w:val="24"/>
          <w:szCs w:val="24"/>
        </w:rPr>
        <w:t xml:space="preserve">, </w:t>
      </w:r>
      <w:r>
        <w:rPr>
          <w:rFonts w:eastAsia="Times-Roman;Courier New" w:cs="Garamond" w:ascii="Garamond" w:hAnsi="Garamond"/>
          <w:sz w:val="24"/>
          <w:szCs w:val="24"/>
          <w:lang w:val="en-GB"/>
        </w:rPr>
        <w:t>s</w:t>
      </w:r>
      <w:r>
        <w:rPr>
          <w:rFonts w:eastAsia="Times-Roman;Courier New" w:cs="Garamond" w:ascii="Garamond" w:hAnsi="Garamond"/>
          <w:sz w:val="24"/>
          <w:szCs w:val="24"/>
        </w:rPr>
        <w:t>.</w:t>
      </w:r>
      <w:r>
        <w:rPr>
          <w:rFonts w:eastAsia="Times-Roman;Courier New" w:cs="Garamond" w:ascii="Garamond" w:hAnsi="Garamond"/>
          <w:sz w:val="24"/>
          <w:szCs w:val="24"/>
          <w:lang w:val="en-GB"/>
        </w:rPr>
        <w:t> </w:t>
      </w:r>
      <w:r>
        <w:rPr>
          <w:rFonts w:eastAsia="Times-Roman;Courier New" w:cs="Garamond" w:ascii="Garamond" w:hAnsi="Garamond"/>
          <w:sz w:val="24"/>
          <w:szCs w:val="24"/>
        </w:rPr>
        <w:t>351–355) и исследования (</w:t>
      </w:r>
      <w:r>
        <w:rPr>
          <w:rFonts w:eastAsia="Times-Roman;Courier New" w:cs="Garamond" w:ascii="Garamond" w:hAnsi="Garamond"/>
          <w:sz w:val="24"/>
          <w:szCs w:val="24"/>
          <w:lang w:val="en-GB"/>
        </w:rPr>
        <w:t>Ara</w:t>
      </w:r>
      <w:r>
        <w:rPr>
          <w:rFonts w:eastAsia="Times-Roman;Courier New" w:cs="Garamond" w:ascii="Garamond" w:hAnsi="Garamond"/>
          <w:sz w:val="24"/>
          <w:szCs w:val="24"/>
        </w:rPr>
        <w:t>ş</w:t>
      </w:r>
      <w:r>
        <w:rPr>
          <w:rFonts w:eastAsia="Times-Roman;Courier New" w:cs="Garamond" w:ascii="Garamond" w:hAnsi="Garamond"/>
          <w:sz w:val="24"/>
          <w:szCs w:val="24"/>
          <w:lang w:val="en-GB"/>
        </w:rPr>
        <w:t>t</w:t>
      </w:r>
      <w:r>
        <w:rPr>
          <w:rFonts w:eastAsia="Times-Roman;Courier New" w:cs="Garamond" w:ascii="Garamond" w:hAnsi="Garamond"/>
          <w:sz w:val="24"/>
          <w:szCs w:val="24"/>
        </w:rPr>
        <w:t>ı</w:t>
      </w:r>
      <w:r>
        <w:rPr>
          <w:rFonts w:eastAsia="Times-Roman;Courier New" w:cs="Garamond" w:ascii="Garamond" w:hAnsi="Garamond"/>
          <w:sz w:val="24"/>
          <w:szCs w:val="24"/>
          <w:lang w:val="en-GB"/>
        </w:rPr>
        <w:t>rmalar</w:t>
      </w:r>
      <w:r>
        <w:rPr>
          <w:rFonts w:eastAsia="Times-Roman;Courier New" w:cs="Garamond" w:ascii="Garamond" w:hAnsi="Garamond"/>
          <w:sz w:val="24"/>
          <w:szCs w:val="24"/>
        </w:rPr>
        <w:t xml:space="preserve">, </w:t>
      </w:r>
      <w:r>
        <w:rPr>
          <w:rFonts w:eastAsia="Times-Roman;Courier New" w:cs="Garamond" w:ascii="Garamond" w:hAnsi="Garamond"/>
          <w:sz w:val="24"/>
          <w:szCs w:val="24"/>
          <w:lang w:val="en-US"/>
        </w:rPr>
        <w:t>s</w:t>
      </w:r>
      <w:r>
        <w:rPr>
          <w:rFonts w:eastAsia="Times-Roman;Courier New" w:cs="Garamond" w:ascii="Garamond" w:hAnsi="Garamond"/>
          <w:sz w:val="24"/>
          <w:szCs w:val="24"/>
        </w:rPr>
        <w:t>.</w:t>
      </w:r>
      <w:r>
        <w:rPr>
          <w:rFonts w:eastAsia="Times-Roman;Courier New" w:cs="Garamond" w:ascii="Garamond" w:hAnsi="Garamond"/>
          <w:sz w:val="24"/>
          <w:szCs w:val="24"/>
          <w:lang w:val="en-US"/>
        </w:rPr>
        <w:t> </w:t>
      </w:r>
      <w:r>
        <w:rPr>
          <w:rFonts w:eastAsia="Times-Roman;Courier New" w:cs="Garamond" w:ascii="Garamond" w:hAnsi="Garamond"/>
          <w:sz w:val="24"/>
          <w:szCs w:val="24"/>
        </w:rPr>
        <w:t>356–370). Завершает книгу указатель (</w:t>
      </w:r>
      <w:r>
        <w:rPr>
          <w:rFonts w:eastAsia="Times-Roman;Courier New" w:cs="Garamond" w:ascii="Garamond" w:hAnsi="Garamond"/>
          <w:sz w:val="24"/>
          <w:szCs w:val="24"/>
          <w:lang w:val="en-US"/>
        </w:rPr>
        <w:t>Dizin</w:t>
      </w:r>
      <w:r>
        <w:rPr>
          <w:rFonts w:eastAsia="Times-Roman;Courier New" w:cs="Garamond" w:ascii="Garamond" w:hAnsi="Garamond"/>
          <w:sz w:val="24"/>
          <w:szCs w:val="24"/>
        </w:rPr>
        <w:t xml:space="preserve">, </w:t>
      </w:r>
      <w:r>
        <w:rPr>
          <w:rFonts w:eastAsia="Times-Roman;Courier New" w:cs="Garamond" w:ascii="Garamond" w:hAnsi="Garamond"/>
          <w:sz w:val="24"/>
          <w:szCs w:val="24"/>
          <w:lang w:val="en-US"/>
        </w:rPr>
        <w:t>s </w:t>
      </w:r>
      <w:r>
        <w:rPr>
          <w:rFonts w:eastAsia="Times-Roman;Courier New" w:cs="Garamond" w:ascii="Garamond" w:hAnsi="Garamond"/>
          <w:sz w:val="24"/>
          <w:szCs w:val="24"/>
        </w:rPr>
        <w:t>371–380). Мы должны поблагодарить автора за хорошую библиографию, которой довольно богато снабжены отдельные сноски. Автор владеет литературой на турецком, английском, французском, немецком и русском языках.</w:t>
      </w:r>
    </w:p>
    <w:p>
      <w:pPr>
        <w:pStyle w:val="Normal"/>
        <w:ind w:end="-31" w:firstLine="720"/>
        <w:jc w:val="both"/>
        <w:rPr/>
      </w:pPr>
      <w:r>
        <w:rPr>
          <w:rFonts w:eastAsia="Times-Roman;Courier New" w:cs="Garamond" w:ascii="Garamond" w:hAnsi="Garamond"/>
          <w:sz w:val="24"/>
          <w:szCs w:val="24"/>
        </w:rPr>
        <w:t>Автору не удалось избежать некоторых исторических неточностей, к которым, например, относится упоминание «кагана Иосифа» (</w:t>
      </w:r>
      <w:r>
        <w:rPr>
          <w:rFonts w:eastAsia="Times-Roman;Courier New" w:cs="Garamond" w:ascii="Garamond" w:hAnsi="Garamond"/>
          <w:sz w:val="24"/>
          <w:szCs w:val="24"/>
          <w:lang w:val="en-GB"/>
        </w:rPr>
        <w:t>s</w:t>
      </w:r>
      <w:r>
        <w:rPr>
          <w:rFonts w:eastAsia="Times-Roman;Courier New" w:cs="Garamond" w:ascii="Garamond" w:hAnsi="Garamond"/>
          <w:sz w:val="24"/>
          <w:szCs w:val="24"/>
        </w:rPr>
        <w:t xml:space="preserve">. 327: </w:t>
      </w:r>
      <w:r>
        <w:rPr>
          <w:rFonts w:eastAsia="Times-Roman;Courier New" w:cs="Garamond" w:ascii="Garamond" w:hAnsi="Garamond"/>
          <w:sz w:val="24"/>
          <w:szCs w:val="24"/>
          <w:lang w:val="en-GB"/>
        </w:rPr>
        <w:t>Ka</w:t>
      </w:r>
      <w:r>
        <w:rPr>
          <w:rFonts w:eastAsia="Times-Roman;Courier New" w:cs="Garamond" w:ascii="Garamond" w:hAnsi="Garamond"/>
          <w:sz w:val="24"/>
          <w:szCs w:val="24"/>
        </w:rPr>
        <w:t>ğ</w:t>
      </w:r>
      <w:r>
        <w:rPr>
          <w:rFonts w:eastAsia="Times-Roman;Courier New" w:cs="Garamond" w:ascii="Garamond" w:hAnsi="Garamond"/>
          <w:sz w:val="24"/>
          <w:szCs w:val="24"/>
          <w:lang w:val="en-GB"/>
        </w:rPr>
        <w:t>an</w:t>
      </w:r>
      <w:r>
        <w:rPr>
          <w:rFonts w:eastAsia="Times-Roman;Courier New" w:cs="Garamond" w:ascii="Garamond" w:hAnsi="Garamond"/>
          <w:sz w:val="24"/>
          <w:szCs w:val="24"/>
        </w:rPr>
        <w:t xml:space="preserve"> </w:t>
      </w:r>
      <w:r>
        <w:rPr>
          <w:rFonts w:eastAsia="Times-Roman;Courier New" w:cs="Garamond" w:ascii="Garamond" w:hAnsi="Garamond"/>
          <w:sz w:val="24"/>
          <w:szCs w:val="24"/>
          <w:lang w:val="en-GB"/>
        </w:rPr>
        <w:t>Yusuf</w:t>
      </w:r>
      <w:r>
        <w:rPr>
          <w:rFonts w:eastAsia="Times-Roman;Courier New" w:cs="Garamond" w:ascii="Garamond" w:hAnsi="Garamond"/>
          <w:sz w:val="24"/>
          <w:szCs w:val="24"/>
        </w:rPr>
        <w:t xml:space="preserve">). Иосиф на самом деле был царем, а не каганом. Можно отметить и технические оплошности, как, например, написание фамилии венгерского исследователя Михая Добровича (Dobrovits Mihály) как </w:t>
      </w:r>
      <w:r>
        <w:rPr>
          <w:rFonts w:eastAsia="Times-Roman;Courier New" w:cs="Garamond" w:ascii="Garamond" w:hAnsi="Garamond"/>
          <w:sz w:val="24"/>
          <w:szCs w:val="24"/>
          <w:lang w:val="en-GB"/>
        </w:rPr>
        <w:t>Dubrovits</w:t>
      </w:r>
      <w:r>
        <w:rPr>
          <w:rFonts w:eastAsia="Times-Roman;Courier New" w:cs="Garamond" w:ascii="Garamond" w:hAnsi="Garamond"/>
          <w:sz w:val="24"/>
          <w:szCs w:val="24"/>
        </w:rPr>
        <w:t xml:space="preserve"> (</w:t>
      </w:r>
      <w:r>
        <w:rPr>
          <w:rFonts w:eastAsia="Times-Roman;Courier New" w:cs="Garamond" w:ascii="Garamond" w:hAnsi="Garamond"/>
          <w:sz w:val="24"/>
          <w:szCs w:val="24"/>
          <w:lang w:val="en-GB"/>
        </w:rPr>
        <w:t>s</w:t>
      </w:r>
      <w:r>
        <w:rPr>
          <w:rFonts w:eastAsia="Times-Roman;Courier New" w:cs="Garamond" w:ascii="Garamond" w:hAnsi="Garamond"/>
          <w:sz w:val="24"/>
          <w:szCs w:val="24"/>
        </w:rPr>
        <w:t>.</w:t>
      </w:r>
      <w:r>
        <w:rPr>
          <w:rFonts w:eastAsia="Times-Roman;Courier New" w:cs="Garamond" w:ascii="Garamond" w:hAnsi="Garamond"/>
          <w:sz w:val="24"/>
          <w:szCs w:val="24"/>
          <w:lang w:val="en-GB"/>
        </w:rPr>
        <w:t> </w:t>
      </w:r>
      <w:r>
        <w:rPr>
          <w:rFonts w:eastAsia="Times-Roman;Courier New" w:cs="Garamond" w:ascii="Garamond" w:hAnsi="Garamond"/>
          <w:sz w:val="24"/>
          <w:szCs w:val="24"/>
        </w:rPr>
        <w:t>12, 13, 358).</w:t>
      </w:r>
    </w:p>
    <w:p>
      <w:pPr>
        <w:pStyle w:val="Normal"/>
        <w:ind w:end="-31" w:firstLine="720"/>
        <w:jc w:val="both"/>
        <w:rPr>
          <w:rFonts w:ascii="Garamond" w:hAnsi="Garamond" w:eastAsia="Arial" w:cs="Garamond"/>
          <w:sz w:val="24"/>
          <w:szCs w:val="24"/>
          <w:lang w:val="ru-RU"/>
        </w:rPr>
      </w:pPr>
      <w:r>
        <w:rPr>
          <w:rFonts w:eastAsia="Times-Roman;Courier New" w:cs="Garamond" w:ascii="Garamond" w:hAnsi="Garamond"/>
          <w:sz w:val="24"/>
          <w:szCs w:val="24"/>
        </w:rPr>
        <w:t>В целом следует сказать, что в книге представлен довольно полный обзор истории Хазарского каганата, с привязкой к избранной автором хронологии. Выбор автора в пользу той или иной трактовки спорных фактов не всегда ясен и бесспорен. Вместе с тем, некоторые моменты могут призвать и искушенного исследователя к продуктивным размышлениям. Все же книга А. Т. Öзджана должна рассматриваться, скорее, как работа, полезная для массового читателя, емко суммирующая данные источников и результаты последних исследований, сводя их в общую логическую канву. Впрочем, читатели, не владеющие турецким языком, едва ли что-то потеряют, не имея возможности ознакомиться с этой книгой.</w:t>
      </w:r>
    </w:p>
    <w:p>
      <w:pPr>
        <w:pStyle w:val="Normal"/>
        <w:ind w:end="-31" w:firstLine="720"/>
        <w:jc w:val="both"/>
        <w:rPr>
          <w:rFonts w:ascii="Garamond" w:hAnsi="Garamond" w:eastAsia="SimSun;宋体" w:cs="Garamond"/>
          <w:sz w:val="14"/>
          <w:szCs w:val="14"/>
          <w:lang w:val="ru-RU"/>
        </w:rPr>
      </w:pPr>
      <w:r>
        <w:rPr>
          <w:rFonts w:eastAsia="SimSun;宋体" w:cs="Garamond" w:ascii="Garamond" w:hAnsi="Garamond"/>
          <w:sz w:val="14"/>
          <w:szCs w:val="14"/>
          <w:lang w:val="ru-RU"/>
        </w:rPr>
      </w:r>
    </w:p>
    <w:p>
      <w:pPr>
        <w:pStyle w:val="Normal"/>
        <w:ind w:start="720" w:end="-31" w:hanging="720"/>
        <w:jc w:val="center"/>
        <w:rPr>
          <w:rFonts w:ascii="Garamond" w:hAnsi="Garamond" w:eastAsia="SimSun;宋体" w:cs="Garamond"/>
          <w:sz w:val="22"/>
          <w:szCs w:val="22"/>
        </w:rPr>
      </w:pPr>
      <w:r>
        <w:rPr>
          <w:rFonts w:eastAsia="SimSun;宋体" w:cs="Garamond" w:ascii="Garamond" w:hAnsi="Garamond"/>
          <w:sz w:val="22"/>
          <w:szCs w:val="22"/>
        </w:rPr>
        <w:t xml:space="preserve">Литература / </w:t>
      </w:r>
      <w:r>
        <w:rPr>
          <w:rFonts w:eastAsia="SimSun;宋体" w:cs="Garamond" w:ascii="Garamond" w:hAnsi="Garamond"/>
          <w:sz w:val="22"/>
          <w:szCs w:val="22"/>
          <w:lang w:val="en-US"/>
        </w:rPr>
        <w:t>References</w:t>
      </w:r>
    </w:p>
    <w:p>
      <w:pPr>
        <w:pStyle w:val="Normal"/>
        <w:ind w:start="720" w:end="-31" w:hanging="720"/>
        <w:jc w:val="both"/>
        <w:rPr/>
      </w:pPr>
      <w:r>
        <w:rPr>
          <w:rFonts w:eastAsia="Times-Roman;Courier New" w:cs="Garamond" w:ascii="Garamond" w:hAnsi="Garamond"/>
          <w:sz w:val="21"/>
          <w:szCs w:val="21"/>
        </w:rPr>
        <w:t xml:space="preserve">Голден П. Достижения и перспективы хазарских исследований. </w:t>
      </w:r>
      <w:r>
        <w:rPr>
          <w:rFonts w:eastAsia="Times-Roman;Courier New" w:cs="Garamond" w:ascii="Garamond" w:hAnsi="Garamond"/>
          <w:i/>
          <w:sz w:val="21"/>
          <w:szCs w:val="21"/>
        </w:rPr>
        <w:t>Хазары</w:t>
      </w:r>
      <w:r>
        <w:rPr>
          <w:rFonts w:eastAsia="Times-Roman;Courier New" w:cs="Garamond" w:ascii="Garamond" w:hAnsi="Garamond"/>
          <w:sz w:val="21"/>
          <w:szCs w:val="21"/>
        </w:rPr>
        <w:t>. Редкол.: В.</w:t>
      </w:r>
      <w:r>
        <w:rPr>
          <w:rFonts w:eastAsia="Times-Roman;Courier New" w:cs="Garamond" w:ascii="Garamond" w:hAnsi="Garamond"/>
          <w:sz w:val="21"/>
          <w:szCs w:val="21"/>
          <w:lang w:val="en-GB"/>
        </w:rPr>
        <w:t> </w:t>
      </w:r>
      <w:r>
        <w:rPr>
          <w:rFonts w:eastAsia="Times-Roman;Courier New" w:cs="Garamond" w:ascii="Garamond" w:hAnsi="Garamond"/>
          <w:sz w:val="21"/>
          <w:szCs w:val="21"/>
        </w:rPr>
        <w:t>Я. Петрухин, В. Москович, А.</w:t>
      </w:r>
      <w:r>
        <w:rPr>
          <w:rFonts w:eastAsia="Times-Roman;Courier New" w:cs="Garamond" w:ascii="Garamond" w:hAnsi="Garamond"/>
          <w:sz w:val="21"/>
          <w:szCs w:val="21"/>
          <w:lang w:val="en-GB"/>
        </w:rPr>
        <w:t> </w:t>
      </w:r>
      <w:r>
        <w:rPr>
          <w:rFonts w:eastAsia="Times-Roman;Courier New" w:cs="Garamond" w:ascii="Garamond" w:hAnsi="Garamond"/>
          <w:sz w:val="21"/>
          <w:szCs w:val="21"/>
        </w:rPr>
        <w:t>М. Федорчук и др. Иерусалим</w:t>
      </w:r>
      <w:r>
        <w:rPr>
          <w:rFonts w:eastAsia="Times-Roman;Courier New" w:cs="Garamond" w:ascii="Garamond" w:hAnsi="Garamond"/>
          <w:sz w:val="21"/>
          <w:szCs w:val="21"/>
          <w:lang w:val="en-US"/>
        </w:rPr>
        <w:t xml:space="preserve">, </w:t>
      </w:r>
      <w:r>
        <w:rPr>
          <w:rFonts w:eastAsia="Times-Roman;Courier New" w:cs="Garamond" w:ascii="Garamond" w:hAnsi="Garamond"/>
          <w:sz w:val="21"/>
          <w:szCs w:val="21"/>
        </w:rPr>
        <w:t>М</w:t>
      </w:r>
      <w:r>
        <w:rPr>
          <w:rFonts w:eastAsia="Times-Roman;Courier New" w:cs="Garamond" w:ascii="Garamond" w:hAnsi="Garamond"/>
          <w:sz w:val="21"/>
          <w:szCs w:val="21"/>
          <w:lang w:val="en-US"/>
        </w:rPr>
        <w:t xml:space="preserve">., 2005. </w:t>
      </w:r>
      <w:r>
        <w:rPr>
          <w:rFonts w:eastAsia="Times-Roman;Courier New" w:cs="Garamond" w:ascii="Garamond" w:hAnsi="Garamond"/>
          <w:sz w:val="21"/>
          <w:szCs w:val="21"/>
        </w:rPr>
        <w:t>С</w:t>
      </w:r>
      <w:r>
        <w:rPr>
          <w:rFonts w:eastAsia="Times-Roman;Courier New" w:cs="Garamond" w:ascii="Garamond" w:hAnsi="Garamond"/>
          <w:sz w:val="21"/>
          <w:szCs w:val="21"/>
          <w:lang w:val="en-US"/>
        </w:rPr>
        <w:t>.</w:t>
      </w:r>
      <w:r>
        <w:rPr>
          <w:rFonts w:eastAsia="Times-Roman;Courier New" w:cs="Garamond" w:ascii="Garamond" w:hAnsi="Garamond"/>
          <w:sz w:val="21"/>
          <w:szCs w:val="21"/>
        </w:rPr>
        <w:t> </w:t>
      </w:r>
      <w:r>
        <w:rPr>
          <w:rFonts w:eastAsia="Times-Roman;Courier New" w:cs="Garamond" w:ascii="Garamond" w:hAnsi="Garamond"/>
          <w:sz w:val="21"/>
          <w:szCs w:val="21"/>
          <w:lang w:val="en-US"/>
        </w:rPr>
        <w:t>27–68</w:t>
      </w:r>
      <w:r>
        <w:rPr>
          <w:rFonts w:eastAsia="Times-Roman;Courier New" w:cs="Garamond" w:ascii="Garamond" w:hAnsi="Garamond"/>
          <w:sz w:val="21"/>
          <w:szCs w:val="21"/>
          <w:lang w:val="en-GB"/>
        </w:rPr>
        <w:t xml:space="preserve"> [Golden P. Achievements and Perspectives in</w:t>
      </w:r>
      <w:r>
        <w:rPr>
          <w:rFonts w:eastAsia="Times-Roman;Courier New" w:cs="Garamond" w:ascii="Garamond" w:hAnsi="Garamond"/>
          <w:sz w:val="21"/>
          <w:szCs w:val="21"/>
          <w:lang w:val="en-US"/>
        </w:rPr>
        <w:t xml:space="preserve"> </w:t>
      </w:r>
      <w:r>
        <w:rPr>
          <w:rFonts w:eastAsia="Times-Roman;Courier New" w:cs="Garamond" w:ascii="Garamond" w:hAnsi="Garamond"/>
          <w:sz w:val="21"/>
          <w:szCs w:val="21"/>
          <w:lang w:val="en-GB"/>
        </w:rPr>
        <w:t xml:space="preserve">Khazar Studies. </w:t>
      </w:r>
      <w:r>
        <w:rPr>
          <w:rFonts w:eastAsia="Times-Roman;Courier New" w:cs="Garamond" w:ascii="Garamond" w:hAnsi="Garamond"/>
          <w:i/>
          <w:sz w:val="21"/>
          <w:szCs w:val="21"/>
          <w:lang w:val="en-GB"/>
        </w:rPr>
        <w:t>Khazars</w:t>
      </w:r>
      <w:r>
        <w:rPr>
          <w:rFonts w:eastAsia="Times-Roman;Courier New" w:cs="Garamond" w:ascii="Garamond" w:hAnsi="Garamond"/>
          <w:sz w:val="21"/>
          <w:szCs w:val="21"/>
          <w:lang w:val="en-US"/>
        </w:rPr>
        <w:t xml:space="preserve">. </w:t>
      </w:r>
      <w:r>
        <w:rPr>
          <w:rFonts w:eastAsia="Times-Roman;Courier New" w:cs="Garamond" w:ascii="Garamond" w:hAnsi="Garamond"/>
          <w:sz w:val="21"/>
          <w:szCs w:val="21"/>
          <w:lang w:val="en-GB"/>
        </w:rPr>
        <w:t>Ed</w:t>
      </w:r>
      <w:r>
        <w:rPr>
          <w:rFonts w:eastAsia="Times-Roman;Courier New" w:cs="Garamond" w:ascii="Garamond" w:hAnsi="Garamond"/>
          <w:sz w:val="21"/>
          <w:szCs w:val="21"/>
          <w:lang w:val="en-US"/>
        </w:rPr>
        <w:t xml:space="preserve">. </w:t>
      </w:r>
      <w:r>
        <w:rPr>
          <w:rFonts w:eastAsia="Times-Roman;Courier New" w:cs="Garamond" w:ascii="Garamond" w:hAnsi="Garamond"/>
          <w:sz w:val="21"/>
          <w:szCs w:val="21"/>
          <w:lang w:val="en-GB"/>
        </w:rPr>
        <w:t>by</w:t>
      </w:r>
      <w:r>
        <w:rPr>
          <w:rFonts w:eastAsia="Times-Roman;Courier New" w:cs="Garamond" w:ascii="Garamond" w:hAnsi="Garamond"/>
          <w:sz w:val="21"/>
          <w:szCs w:val="21"/>
          <w:lang w:val="en-US"/>
        </w:rPr>
        <w:t xml:space="preserve"> </w:t>
      </w:r>
      <w:r>
        <w:rPr>
          <w:rFonts w:eastAsia="Times-Roman;Courier New" w:cs="Garamond" w:ascii="Garamond" w:hAnsi="Garamond"/>
          <w:sz w:val="21"/>
          <w:szCs w:val="21"/>
          <w:lang w:val="en-GB"/>
        </w:rPr>
        <w:t>V</w:t>
      </w:r>
      <w:r>
        <w:rPr>
          <w:rFonts w:eastAsia="Times-Roman;Courier New" w:cs="Garamond" w:ascii="Garamond" w:hAnsi="Garamond"/>
          <w:sz w:val="21"/>
          <w:szCs w:val="21"/>
          <w:lang w:val="en-US"/>
        </w:rPr>
        <w:t>.</w:t>
      </w:r>
      <w:r>
        <w:rPr>
          <w:rFonts w:eastAsia="Times-Roman;Courier New" w:cs="Garamond" w:ascii="Garamond" w:hAnsi="Garamond"/>
          <w:sz w:val="21"/>
          <w:szCs w:val="21"/>
          <w:lang w:val="en-GB"/>
        </w:rPr>
        <w:t> Ya</w:t>
      </w:r>
      <w:r>
        <w:rPr>
          <w:rFonts w:eastAsia="Times-Roman;Courier New" w:cs="Garamond" w:ascii="Garamond" w:hAnsi="Garamond"/>
          <w:sz w:val="21"/>
          <w:szCs w:val="21"/>
          <w:lang w:val="en-US"/>
        </w:rPr>
        <w:t>.</w:t>
      </w:r>
      <w:r>
        <w:rPr>
          <w:rFonts w:eastAsia="Times-Roman;Courier New" w:cs="Garamond" w:ascii="Garamond" w:hAnsi="Garamond"/>
          <w:sz w:val="21"/>
          <w:szCs w:val="21"/>
          <w:lang w:val="en-GB"/>
        </w:rPr>
        <w:t> Petrukhin</w:t>
      </w:r>
      <w:r>
        <w:rPr>
          <w:rFonts w:eastAsia="Times-Roman;Courier New" w:cs="Garamond" w:ascii="Garamond" w:hAnsi="Garamond"/>
          <w:sz w:val="21"/>
          <w:szCs w:val="21"/>
          <w:lang w:val="en-US"/>
        </w:rPr>
        <w:t xml:space="preserve">, </w:t>
      </w:r>
      <w:r>
        <w:rPr>
          <w:rFonts w:eastAsia="Times-Roman;Courier New" w:cs="Garamond" w:ascii="Garamond" w:hAnsi="Garamond"/>
          <w:sz w:val="21"/>
          <w:szCs w:val="21"/>
          <w:lang w:val="en-GB"/>
        </w:rPr>
        <w:t>V</w:t>
      </w:r>
      <w:r>
        <w:rPr>
          <w:rFonts w:eastAsia="Times-Roman;Courier New" w:cs="Garamond" w:ascii="Garamond" w:hAnsi="Garamond"/>
          <w:sz w:val="21"/>
          <w:szCs w:val="21"/>
          <w:lang w:val="en-US"/>
        </w:rPr>
        <w:t>.</w:t>
      </w:r>
      <w:r>
        <w:rPr>
          <w:rFonts w:eastAsia="Times-Roman;Courier New" w:cs="Garamond" w:ascii="Garamond" w:hAnsi="Garamond"/>
          <w:sz w:val="21"/>
          <w:szCs w:val="21"/>
          <w:lang w:val="en-GB"/>
        </w:rPr>
        <w:t> Moskovich, A. M. Fedorchuk, et al. Jerusalem</w:t>
      </w:r>
      <w:r>
        <w:rPr>
          <w:rFonts w:eastAsia="Times-Roman;Courier New" w:cs="Garamond" w:ascii="Garamond" w:hAnsi="Garamond"/>
          <w:sz w:val="21"/>
          <w:szCs w:val="21"/>
        </w:rPr>
        <w:t xml:space="preserve">, </w:t>
      </w:r>
      <w:r>
        <w:rPr>
          <w:rFonts w:eastAsia="Times-Roman;Courier New" w:cs="Garamond" w:ascii="Garamond" w:hAnsi="Garamond"/>
          <w:sz w:val="21"/>
          <w:szCs w:val="21"/>
          <w:lang w:val="en-GB"/>
        </w:rPr>
        <w:t>Moscow</w:t>
      </w:r>
      <w:r>
        <w:rPr>
          <w:rFonts w:eastAsia="Times-Roman;Courier New" w:cs="Garamond" w:ascii="Garamond" w:hAnsi="Garamond"/>
          <w:sz w:val="21"/>
          <w:szCs w:val="21"/>
        </w:rPr>
        <w:t xml:space="preserve">, 2005. </w:t>
      </w:r>
      <w:r>
        <w:rPr>
          <w:rFonts w:eastAsia="Times-Roman;Courier New" w:cs="Garamond" w:ascii="Garamond" w:hAnsi="Garamond"/>
          <w:sz w:val="21"/>
          <w:szCs w:val="21"/>
          <w:lang w:val="en-GB"/>
        </w:rPr>
        <w:t>Pp</w:t>
      </w:r>
      <w:r>
        <w:rPr>
          <w:rFonts w:eastAsia="Times-Roman;Courier New" w:cs="Garamond" w:ascii="Garamond" w:hAnsi="Garamond"/>
          <w:sz w:val="21"/>
          <w:szCs w:val="21"/>
        </w:rPr>
        <w:t>.</w:t>
      </w:r>
      <w:r>
        <w:rPr>
          <w:rFonts w:eastAsia="Times-Roman;Courier New" w:cs="Garamond" w:ascii="Garamond" w:hAnsi="Garamond"/>
          <w:sz w:val="21"/>
          <w:szCs w:val="21"/>
          <w:lang w:val="en-GB"/>
        </w:rPr>
        <w:t> </w:t>
      </w:r>
      <w:r>
        <w:rPr>
          <w:rFonts w:eastAsia="Times-Roman;Courier New" w:cs="Garamond" w:ascii="Garamond" w:hAnsi="Garamond"/>
          <w:sz w:val="21"/>
          <w:szCs w:val="21"/>
        </w:rPr>
        <w:t>27–68 (</w:t>
      </w:r>
      <w:r>
        <w:rPr>
          <w:rFonts w:eastAsia="Times-Roman;Courier New" w:cs="Garamond" w:ascii="Garamond" w:hAnsi="Garamond"/>
          <w:sz w:val="21"/>
          <w:szCs w:val="21"/>
          <w:lang w:val="en-US"/>
        </w:rPr>
        <w:t>i</w:t>
      </w:r>
      <w:r>
        <w:rPr>
          <w:rFonts w:eastAsia="Times-Roman;Courier New" w:cs="Garamond" w:ascii="Garamond" w:hAnsi="Garamond"/>
          <w:sz w:val="21"/>
          <w:szCs w:val="21"/>
          <w:lang w:val="en-GB"/>
        </w:rPr>
        <w:t>n</w:t>
      </w:r>
      <w:r>
        <w:rPr>
          <w:rFonts w:eastAsia="Times-Roman;Courier New" w:cs="Garamond" w:ascii="Garamond" w:hAnsi="Garamond"/>
          <w:sz w:val="21"/>
          <w:szCs w:val="21"/>
        </w:rPr>
        <w:t xml:space="preserve"> </w:t>
      </w:r>
      <w:r>
        <w:rPr>
          <w:rFonts w:eastAsia="Times-Roman;Courier New" w:cs="Garamond" w:ascii="Garamond" w:hAnsi="Garamond"/>
          <w:sz w:val="21"/>
          <w:szCs w:val="21"/>
          <w:lang w:val="en-GB"/>
        </w:rPr>
        <w:t>Russian</w:t>
      </w:r>
      <w:r>
        <w:rPr>
          <w:rFonts w:eastAsia="Times-Roman;Courier New" w:cs="Garamond" w:ascii="Garamond" w:hAnsi="Garamond"/>
          <w:sz w:val="21"/>
          <w:szCs w:val="21"/>
        </w:rPr>
        <w:t>)].</w:t>
      </w:r>
    </w:p>
    <w:p>
      <w:pPr>
        <w:pStyle w:val="Normal"/>
        <w:ind w:start="720" w:end="-31" w:hanging="720"/>
        <w:jc w:val="both"/>
        <w:rPr/>
      </w:pPr>
      <w:r>
        <w:rPr>
          <w:rFonts w:eastAsia="Times-Roman;Courier New" w:cs="Garamond" w:ascii="Garamond" w:hAnsi="Garamond"/>
          <w:sz w:val="21"/>
          <w:szCs w:val="21"/>
        </w:rPr>
        <w:t>Калинина Т.</w:t>
      </w:r>
      <w:r>
        <w:rPr>
          <w:rFonts w:eastAsia="Times-Roman;Courier New" w:cs="Garamond" w:ascii="Garamond" w:hAnsi="Garamond"/>
          <w:sz w:val="21"/>
          <w:szCs w:val="21"/>
          <w:lang w:val="en-US"/>
        </w:rPr>
        <w:t> </w:t>
      </w:r>
      <w:r>
        <w:rPr>
          <w:rFonts w:eastAsia="Times-Roman;Courier New" w:cs="Garamond" w:ascii="Garamond" w:hAnsi="Garamond"/>
          <w:sz w:val="21"/>
          <w:szCs w:val="21"/>
        </w:rPr>
        <w:t>М., Флёров В.</w:t>
      </w:r>
      <w:r>
        <w:rPr>
          <w:rFonts w:eastAsia="Times-Roman;Courier New" w:cs="Garamond" w:ascii="Garamond" w:hAnsi="Garamond"/>
          <w:sz w:val="21"/>
          <w:szCs w:val="21"/>
          <w:lang w:val="en-US"/>
        </w:rPr>
        <w:t> </w:t>
      </w:r>
      <w:r>
        <w:rPr>
          <w:rFonts w:eastAsia="Times-Roman;Courier New" w:cs="Garamond" w:ascii="Garamond" w:hAnsi="Garamond"/>
          <w:sz w:val="21"/>
          <w:szCs w:val="21"/>
        </w:rPr>
        <w:t>С., Петрухин В.</w:t>
      </w:r>
      <w:r>
        <w:rPr>
          <w:rFonts w:eastAsia="Times-Roman;Courier New" w:cs="Garamond" w:ascii="Garamond" w:hAnsi="Garamond"/>
          <w:sz w:val="21"/>
          <w:szCs w:val="21"/>
          <w:lang w:val="en-US"/>
        </w:rPr>
        <w:t> </w:t>
      </w:r>
      <w:r>
        <w:rPr>
          <w:rFonts w:eastAsia="Times-Roman;Courier New" w:cs="Garamond" w:ascii="Garamond" w:hAnsi="Garamond"/>
          <w:sz w:val="21"/>
          <w:szCs w:val="21"/>
        </w:rPr>
        <w:t xml:space="preserve">Я. </w:t>
      </w:r>
      <w:r>
        <w:rPr>
          <w:rFonts w:eastAsia="Times-Roman;Courier New" w:cs="Garamond" w:ascii="Garamond" w:hAnsi="Garamond"/>
          <w:i/>
          <w:sz w:val="21"/>
          <w:szCs w:val="21"/>
        </w:rPr>
        <w:t>Хазария в кросскультурном пространстве: историческая география, крепостная архитектура, выбор веры.</w:t>
      </w:r>
      <w:r>
        <w:rPr>
          <w:rFonts w:eastAsia="Times-Roman;Courier New" w:cs="Garamond" w:ascii="Garamond" w:hAnsi="Garamond"/>
          <w:sz w:val="21"/>
          <w:szCs w:val="21"/>
        </w:rPr>
        <w:t xml:space="preserve"> М</w:t>
      </w:r>
      <w:r>
        <w:rPr>
          <w:rFonts w:eastAsia="Times-Roman;Courier New" w:cs="Garamond" w:ascii="Garamond" w:hAnsi="Garamond"/>
          <w:sz w:val="21"/>
          <w:szCs w:val="21"/>
          <w:lang w:val="en-GB"/>
        </w:rPr>
        <w:t>., 2014</w:t>
      </w:r>
      <w:r>
        <w:rPr>
          <w:rFonts w:eastAsia="Times-Roman;Courier New" w:cs="Garamond" w:ascii="Garamond" w:hAnsi="Garamond"/>
          <w:sz w:val="21"/>
          <w:szCs w:val="21"/>
          <w:lang w:val="en-US"/>
        </w:rPr>
        <w:t xml:space="preserve"> [Kalinina T.</w:t>
      </w:r>
      <w:r>
        <w:rPr>
          <w:rFonts w:eastAsia="Times-Roman;Courier New" w:cs="Garamond" w:ascii="Garamond" w:hAnsi="Garamond"/>
          <w:sz w:val="21"/>
          <w:szCs w:val="21"/>
          <w:lang w:val="en-GB"/>
        </w:rPr>
        <w:t> </w:t>
      </w:r>
      <w:r>
        <w:rPr>
          <w:rFonts w:eastAsia="Times-Roman;Courier New" w:cs="Garamond" w:ascii="Garamond" w:hAnsi="Garamond"/>
          <w:sz w:val="21"/>
          <w:szCs w:val="21"/>
          <w:lang w:val="en-US"/>
        </w:rPr>
        <w:t>M., Flyorov V.</w:t>
      </w:r>
      <w:r>
        <w:rPr>
          <w:rFonts w:eastAsia="Times-Roman;Courier New" w:cs="Garamond" w:ascii="Garamond" w:hAnsi="Garamond"/>
          <w:sz w:val="21"/>
          <w:szCs w:val="21"/>
          <w:lang w:val="en-GB"/>
        </w:rPr>
        <w:t> </w:t>
      </w:r>
      <w:r>
        <w:rPr>
          <w:rFonts w:eastAsia="Times-Roman;Courier New" w:cs="Garamond" w:ascii="Garamond" w:hAnsi="Garamond"/>
          <w:sz w:val="21"/>
          <w:szCs w:val="21"/>
          <w:lang w:val="en-US"/>
        </w:rPr>
        <w:t>S., Petrukhin V.</w:t>
      </w:r>
      <w:r>
        <w:rPr>
          <w:rFonts w:eastAsia="Times-Roman;Courier New" w:cs="Garamond" w:ascii="Garamond" w:hAnsi="Garamond"/>
          <w:sz w:val="21"/>
          <w:szCs w:val="21"/>
          <w:lang w:val="en-GB"/>
        </w:rPr>
        <w:t> </w:t>
      </w:r>
      <w:r>
        <w:rPr>
          <w:rFonts w:eastAsia="Times-Roman;Courier New" w:cs="Garamond" w:ascii="Garamond" w:hAnsi="Garamond"/>
          <w:sz w:val="21"/>
          <w:szCs w:val="21"/>
          <w:lang w:val="en-US"/>
        </w:rPr>
        <w:t>Ya.</w:t>
      </w:r>
      <w:r>
        <w:rPr>
          <w:rFonts w:eastAsia="Times-Roman;Courier New" w:cs="Garamond" w:ascii="Garamond" w:hAnsi="Garamond"/>
          <w:sz w:val="21"/>
          <w:szCs w:val="21"/>
          <w:lang w:val="en-GB"/>
        </w:rPr>
        <w:t xml:space="preserve"> </w:t>
      </w:r>
      <w:r>
        <w:rPr>
          <w:rFonts w:eastAsia="Times-Roman;Courier New" w:cs="Garamond" w:ascii="Garamond" w:hAnsi="Garamond"/>
          <w:i/>
          <w:sz w:val="21"/>
          <w:szCs w:val="21"/>
          <w:lang w:val="en-US"/>
        </w:rPr>
        <w:t>Khazaria in Cross-Cultural Space: Historical Geography, Fortress Architecture, Choice of Faith.</w:t>
      </w:r>
      <w:r>
        <w:rPr>
          <w:rFonts w:eastAsia="Times-Roman;Courier New" w:cs="Garamond" w:ascii="Garamond" w:hAnsi="Garamond"/>
          <w:sz w:val="21"/>
          <w:szCs w:val="21"/>
          <w:lang w:val="en-US"/>
        </w:rPr>
        <w:t xml:space="preserve"> M</w:t>
      </w:r>
      <w:r>
        <w:rPr>
          <w:rFonts w:eastAsia="Times-Roman;Courier New" w:cs="Garamond" w:ascii="Garamond" w:hAnsi="Garamond"/>
          <w:sz w:val="21"/>
          <w:szCs w:val="21"/>
          <w:lang w:val="en-GB"/>
        </w:rPr>
        <w:t>oscow</w:t>
      </w:r>
      <w:r>
        <w:rPr>
          <w:rFonts w:eastAsia="Times-Roman;Courier New" w:cs="Garamond" w:ascii="Garamond" w:hAnsi="Garamond"/>
          <w:sz w:val="21"/>
          <w:szCs w:val="21"/>
        </w:rPr>
        <w:t>, 2014 (</w:t>
      </w:r>
      <w:r>
        <w:rPr>
          <w:rFonts w:eastAsia="Times-Roman;Courier New" w:cs="Garamond" w:ascii="Garamond" w:hAnsi="Garamond"/>
          <w:sz w:val="21"/>
          <w:szCs w:val="21"/>
          <w:lang w:val="en-US"/>
        </w:rPr>
        <w:t>in</w:t>
      </w:r>
      <w:r>
        <w:rPr>
          <w:rFonts w:eastAsia="Times-Roman;Courier New" w:cs="Garamond" w:ascii="Garamond" w:hAnsi="Garamond"/>
          <w:sz w:val="21"/>
          <w:szCs w:val="21"/>
        </w:rPr>
        <w:t xml:space="preserve"> </w:t>
      </w:r>
      <w:r>
        <w:rPr>
          <w:rFonts w:eastAsia="Times-Roman;Courier New" w:cs="Garamond" w:ascii="Garamond" w:hAnsi="Garamond"/>
          <w:sz w:val="21"/>
          <w:szCs w:val="21"/>
          <w:lang w:val="en-US"/>
        </w:rPr>
        <w:t>Russian</w:t>
      </w:r>
      <w:r>
        <w:rPr>
          <w:rFonts w:eastAsia="Times-Roman;Courier New" w:cs="Garamond" w:ascii="Garamond" w:hAnsi="Garamond"/>
          <w:sz w:val="21"/>
          <w:szCs w:val="21"/>
        </w:rPr>
        <w:t>)].</w:t>
      </w:r>
    </w:p>
    <w:p>
      <w:pPr>
        <w:pStyle w:val="Normal"/>
        <w:ind w:start="720" w:end="-31" w:hanging="720"/>
        <w:jc w:val="both"/>
        <w:rPr>
          <w:rFonts w:ascii="Garamond" w:hAnsi="Garamond" w:eastAsia="Times-Roman;Courier New" w:cs="Garamond"/>
          <w:sz w:val="21"/>
          <w:szCs w:val="21"/>
        </w:rPr>
      </w:pPr>
      <w:r>
        <w:rPr>
          <w:rFonts w:eastAsia="Times-Roman;Courier New" w:cs="Garamond" w:ascii="Garamond" w:hAnsi="Garamond"/>
          <w:i/>
          <w:sz w:val="21"/>
          <w:szCs w:val="21"/>
        </w:rPr>
        <w:t>Хазары: миф и история</w:t>
      </w:r>
      <w:r>
        <w:rPr>
          <w:rFonts w:eastAsia="Times-Roman;Courier New" w:cs="Garamond" w:ascii="Garamond" w:hAnsi="Garamond"/>
          <w:sz w:val="21"/>
          <w:szCs w:val="21"/>
        </w:rPr>
        <w:t>. Редкол.: А.</w:t>
      </w:r>
      <w:r>
        <w:rPr>
          <w:rFonts w:eastAsia="Times-Roman;Courier New" w:cs="Garamond" w:ascii="Garamond" w:hAnsi="Garamond"/>
          <w:sz w:val="21"/>
          <w:szCs w:val="21"/>
          <w:lang w:val="en-US"/>
        </w:rPr>
        <w:t> </w:t>
      </w:r>
      <w:r>
        <w:rPr>
          <w:rFonts w:eastAsia="Times-Roman;Courier New" w:cs="Garamond" w:ascii="Garamond" w:hAnsi="Garamond"/>
          <w:sz w:val="21"/>
          <w:szCs w:val="21"/>
        </w:rPr>
        <w:t>К.</w:t>
      </w:r>
      <w:r>
        <w:rPr>
          <w:rFonts w:eastAsia="Times-Roman;Courier New" w:cs="Garamond" w:ascii="Garamond" w:hAnsi="Garamond"/>
          <w:sz w:val="21"/>
          <w:szCs w:val="21"/>
          <w:lang w:val="en-US"/>
        </w:rPr>
        <w:t> </w:t>
      </w:r>
      <w:r>
        <w:rPr>
          <w:rFonts w:eastAsia="Times-Roman;Courier New" w:cs="Garamond" w:ascii="Garamond" w:hAnsi="Garamond"/>
          <w:sz w:val="21"/>
          <w:szCs w:val="21"/>
        </w:rPr>
        <w:t>Аликберов, Т.</w:t>
      </w:r>
      <w:r>
        <w:rPr>
          <w:rFonts w:eastAsia="Times-Roman;Courier New" w:cs="Garamond" w:ascii="Garamond" w:hAnsi="Garamond"/>
          <w:sz w:val="21"/>
          <w:szCs w:val="21"/>
          <w:lang w:val="en-US"/>
        </w:rPr>
        <w:t> </w:t>
      </w:r>
      <w:r>
        <w:rPr>
          <w:rFonts w:eastAsia="Times-Roman;Courier New" w:cs="Garamond" w:ascii="Garamond" w:hAnsi="Garamond"/>
          <w:sz w:val="21"/>
          <w:szCs w:val="21"/>
        </w:rPr>
        <w:t>М. Калинина, Т.</w:t>
      </w:r>
      <w:r>
        <w:rPr>
          <w:rFonts w:eastAsia="Times-Roman;Courier New" w:cs="Garamond" w:ascii="Garamond" w:hAnsi="Garamond"/>
          <w:sz w:val="21"/>
          <w:szCs w:val="21"/>
          <w:lang w:val="en-US"/>
        </w:rPr>
        <w:t> </w:t>
      </w:r>
      <w:r>
        <w:rPr>
          <w:rFonts w:eastAsia="Times-Roman;Courier New" w:cs="Garamond" w:ascii="Garamond" w:hAnsi="Garamond"/>
          <w:sz w:val="21"/>
          <w:szCs w:val="21"/>
        </w:rPr>
        <w:t>М. Мастюгина, В.</w:t>
      </w:r>
      <w:r>
        <w:rPr>
          <w:rFonts w:eastAsia="Times-Roman;Courier New" w:cs="Garamond" w:ascii="Garamond" w:hAnsi="Garamond"/>
          <w:sz w:val="21"/>
          <w:szCs w:val="21"/>
          <w:lang w:val="en-US"/>
        </w:rPr>
        <w:t> </w:t>
      </w:r>
      <w:r>
        <w:rPr>
          <w:rFonts w:eastAsia="Times-Roman;Courier New" w:cs="Garamond" w:ascii="Garamond" w:hAnsi="Garamond"/>
          <w:sz w:val="21"/>
          <w:szCs w:val="21"/>
        </w:rPr>
        <w:t>В. Наумкин, Е.</w:t>
      </w:r>
      <w:r>
        <w:rPr>
          <w:rFonts w:eastAsia="Times-Roman;Courier New" w:cs="Garamond" w:ascii="Garamond" w:hAnsi="Garamond"/>
          <w:sz w:val="21"/>
          <w:szCs w:val="21"/>
          <w:lang w:val="en-US"/>
        </w:rPr>
        <w:t> </w:t>
      </w:r>
      <w:r>
        <w:rPr>
          <w:rFonts w:eastAsia="Times-Roman;Courier New" w:cs="Garamond" w:ascii="Garamond" w:hAnsi="Garamond"/>
          <w:sz w:val="21"/>
          <w:szCs w:val="21"/>
        </w:rPr>
        <w:t>Э. Носенко-Штейн (ред.-сост.), В.</w:t>
      </w:r>
      <w:r>
        <w:rPr>
          <w:rFonts w:eastAsia="Times-Roman;Courier New" w:cs="Garamond" w:ascii="Garamond" w:hAnsi="Garamond"/>
          <w:sz w:val="21"/>
          <w:szCs w:val="21"/>
          <w:lang w:val="en-US"/>
        </w:rPr>
        <w:t> </w:t>
      </w:r>
      <w:r>
        <w:rPr>
          <w:rFonts w:eastAsia="Times-Roman;Courier New" w:cs="Garamond" w:ascii="Garamond" w:hAnsi="Garamond"/>
          <w:sz w:val="21"/>
          <w:szCs w:val="21"/>
        </w:rPr>
        <w:t>Я.</w:t>
      </w:r>
      <w:r>
        <w:rPr>
          <w:rFonts w:eastAsia="Times-Roman;Courier New" w:cs="Garamond" w:ascii="Garamond" w:hAnsi="Garamond"/>
          <w:sz w:val="21"/>
          <w:szCs w:val="21"/>
          <w:lang w:val="en-US"/>
        </w:rPr>
        <w:t> </w:t>
      </w:r>
      <w:r>
        <w:rPr>
          <w:rFonts w:eastAsia="Times-Roman;Courier New" w:cs="Garamond" w:ascii="Garamond" w:hAnsi="Garamond"/>
          <w:sz w:val="21"/>
          <w:szCs w:val="21"/>
        </w:rPr>
        <w:t>Петрухин (ред.-сост.), В.</w:t>
      </w:r>
      <w:r>
        <w:rPr>
          <w:rFonts w:eastAsia="Times-Roman;Courier New" w:cs="Garamond" w:ascii="Garamond" w:hAnsi="Garamond"/>
          <w:sz w:val="21"/>
          <w:szCs w:val="21"/>
          <w:lang w:val="en-US"/>
        </w:rPr>
        <w:t> </w:t>
      </w:r>
      <w:r>
        <w:rPr>
          <w:rFonts w:eastAsia="Times-Roman;Courier New" w:cs="Garamond" w:ascii="Garamond" w:hAnsi="Garamond"/>
          <w:sz w:val="21"/>
          <w:szCs w:val="21"/>
        </w:rPr>
        <w:t>С.  Флёров, Р.</w:t>
      </w:r>
      <w:r>
        <w:rPr>
          <w:rFonts w:eastAsia="Times-Roman;Courier New" w:cs="Garamond" w:ascii="Garamond" w:hAnsi="Garamond"/>
          <w:sz w:val="21"/>
          <w:szCs w:val="21"/>
          <w:lang w:val="en-US"/>
        </w:rPr>
        <w:t> </w:t>
      </w:r>
      <w:r>
        <w:rPr>
          <w:rFonts w:eastAsia="Times-Roman;Courier New" w:cs="Garamond" w:ascii="Garamond" w:hAnsi="Garamond"/>
          <w:sz w:val="21"/>
          <w:szCs w:val="21"/>
        </w:rPr>
        <w:t>Я. Эмануилов. Иерусалим</w:t>
      </w:r>
      <w:r>
        <w:rPr>
          <w:rFonts w:eastAsia="Times-Roman;Courier New" w:cs="Garamond" w:ascii="Garamond" w:hAnsi="Garamond"/>
          <w:sz w:val="21"/>
          <w:szCs w:val="21"/>
          <w:lang w:val="en-US"/>
        </w:rPr>
        <w:t xml:space="preserve">, </w:t>
      </w:r>
      <w:r>
        <w:rPr>
          <w:rFonts w:eastAsia="Times-Roman;Courier New" w:cs="Garamond" w:ascii="Garamond" w:hAnsi="Garamond"/>
          <w:sz w:val="21"/>
          <w:szCs w:val="21"/>
        </w:rPr>
        <w:t>Москва</w:t>
      </w:r>
      <w:r>
        <w:rPr>
          <w:rFonts w:eastAsia="Times-Roman;Courier New" w:cs="Garamond" w:ascii="Garamond" w:hAnsi="Garamond"/>
          <w:sz w:val="21"/>
          <w:szCs w:val="21"/>
          <w:lang w:val="en-US"/>
        </w:rPr>
        <w:t xml:space="preserve">, 2010 </w:t>
      </w:r>
      <w:r>
        <w:rPr>
          <w:rFonts w:eastAsia="Times-Roman;Courier New" w:cs="Garamond" w:ascii="Garamond" w:hAnsi="Garamond"/>
          <w:sz w:val="21"/>
          <w:szCs w:val="21"/>
          <w:lang w:val="en-GB"/>
        </w:rPr>
        <w:t>[</w:t>
      </w:r>
      <w:r>
        <w:rPr>
          <w:rFonts w:eastAsia="Times-Roman;Courier New" w:cs="Garamond" w:ascii="Garamond" w:hAnsi="Garamond"/>
          <w:i/>
          <w:sz w:val="21"/>
          <w:szCs w:val="21"/>
          <w:lang w:val="en-GB"/>
        </w:rPr>
        <w:t xml:space="preserve">Khazars: Myth and </w:t>
      </w:r>
      <w:r>
        <w:rPr>
          <w:rFonts w:eastAsia="Times-Roman;Courier New" w:cs="Garamond" w:ascii="Garamond" w:hAnsi="Garamond"/>
          <w:i/>
          <w:sz w:val="21"/>
          <w:szCs w:val="21"/>
          <w:lang w:val="en-US"/>
        </w:rPr>
        <w:t>H</w:t>
      </w:r>
      <w:r>
        <w:rPr>
          <w:rFonts w:eastAsia="Times-Roman;Courier New" w:cs="Garamond" w:ascii="Garamond" w:hAnsi="Garamond"/>
          <w:i/>
          <w:sz w:val="21"/>
          <w:szCs w:val="21"/>
          <w:lang w:val="en-GB"/>
        </w:rPr>
        <w:t>istory</w:t>
      </w:r>
      <w:r>
        <w:rPr>
          <w:rFonts w:eastAsia="Times-Roman;Courier New" w:cs="Garamond" w:ascii="Garamond" w:hAnsi="Garamond"/>
          <w:sz w:val="21"/>
          <w:szCs w:val="21"/>
          <w:lang w:val="en-GB"/>
        </w:rPr>
        <w:t>. Ed. by A. K. Alikberov, T. M. Kalinina, T. M. Mastyugina, V. V. Naumkin, E. E. Nosenko-Stein (ed.-comp.), V. Ya. Petrukhin (ed.-comp.), V. S. Flyorov, R. Ya. Emanuilov. Jerusalem, Moscow, 2010 (in</w:t>
      </w:r>
      <w:r>
        <w:rPr>
          <w:rFonts w:eastAsia="Times-Roman;Courier New" w:cs="Garamond" w:ascii="Garamond" w:hAnsi="Garamond"/>
          <w:sz w:val="21"/>
          <w:szCs w:val="21"/>
          <w:lang w:val="en-US"/>
        </w:rPr>
        <w:t> </w:t>
      </w:r>
      <w:r>
        <w:rPr>
          <w:rFonts w:eastAsia="Times-Roman;Courier New" w:cs="Garamond" w:ascii="Garamond" w:hAnsi="Garamond"/>
          <w:sz w:val="21"/>
          <w:szCs w:val="21"/>
          <w:lang w:val="en-GB"/>
        </w:rPr>
        <w:t>Russian)]</w:t>
      </w:r>
      <w:r>
        <w:rPr>
          <w:rFonts w:eastAsia="Times-Roman;Courier New" w:cs="Garamond" w:ascii="Garamond" w:hAnsi="Garamond"/>
          <w:sz w:val="21"/>
          <w:szCs w:val="21"/>
          <w:lang w:val="en-US"/>
        </w:rPr>
        <w:t>.</w:t>
      </w:r>
    </w:p>
    <w:p>
      <w:pPr>
        <w:pStyle w:val="Normal"/>
        <w:ind w:start="720" w:end="-31" w:hanging="720"/>
        <w:jc w:val="both"/>
        <w:rPr/>
      </w:pPr>
      <w:r>
        <w:rPr>
          <w:rFonts w:eastAsia="Times-Roman;Courier New" w:cs="Garamond" w:ascii="Garamond" w:hAnsi="Garamond"/>
          <w:sz w:val="21"/>
          <w:szCs w:val="21"/>
          <w:lang w:val="en-US"/>
        </w:rPr>
        <w:t xml:space="preserve">Balzer M. M. (ed.). </w:t>
      </w:r>
      <w:r>
        <w:rPr>
          <w:rFonts w:eastAsia="Times-Roman;Courier New" w:cs="Garamond" w:ascii="Garamond" w:hAnsi="Garamond"/>
          <w:i/>
          <w:sz w:val="21"/>
          <w:szCs w:val="21"/>
          <w:lang w:val="en-US"/>
        </w:rPr>
        <w:t>Anthropology &amp; Archeology of Eurasia.</w:t>
      </w:r>
      <w:r>
        <w:rPr>
          <w:rFonts w:eastAsia="Times-Roman;Courier New" w:cs="Garamond" w:ascii="Garamond" w:hAnsi="Garamond"/>
          <w:sz w:val="21"/>
          <w:szCs w:val="21"/>
          <w:lang w:val="en-US"/>
        </w:rPr>
        <w:t xml:space="preserve"> 2018a. 57.3: </w:t>
      </w:r>
      <w:r>
        <w:rPr>
          <w:rFonts w:eastAsia="Times-Roman;Courier New" w:cs="Garamond" w:ascii="Garamond" w:hAnsi="Garamond"/>
          <w:i/>
          <w:sz w:val="21"/>
          <w:szCs w:val="21"/>
          <w:lang w:val="en-US"/>
        </w:rPr>
        <w:t>The Khazar Khanate Revisited</w:t>
      </w:r>
      <w:r>
        <w:rPr>
          <w:rFonts w:eastAsia="Times-Roman;Courier New" w:cs="Garamond" w:ascii="Garamond" w:hAnsi="Garamond"/>
          <w:sz w:val="21"/>
          <w:szCs w:val="21"/>
          <w:lang w:val="en-US"/>
        </w:rPr>
        <w:t>.</w:t>
      </w:r>
    </w:p>
    <w:p>
      <w:pPr>
        <w:pStyle w:val="Normal"/>
        <w:ind w:start="720" w:end="-31" w:hanging="720"/>
        <w:jc w:val="both"/>
        <w:rPr>
          <w:rFonts w:ascii="Garamond" w:hAnsi="Garamond" w:eastAsia="Times-Roman;Courier New" w:cs="Garamond"/>
          <w:sz w:val="21"/>
          <w:szCs w:val="21"/>
        </w:rPr>
      </w:pPr>
      <w:r>
        <w:rPr>
          <w:rFonts w:eastAsia="Times-Roman;Courier New" w:cs="Garamond" w:ascii="Garamond" w:hAnsi="Garamond"/>
          <w:sz w:val="21"/>
          <w:szCs w:val="21"/>
          <w:lang w:val="en-US"/>
        </w:rPr>
        <w:t>Balzer M. M. (ed.).</w:t>
      </w:r>
      <w:r>
        <w:rPr>
          <w:rFonts w:eastAsia="Times-Roman;Courier New" w:cs="Garamond" w:ascii="Garamond" w:hAnsi="Garamond"/>
          <w:i/>
          <w:sz w:val="21"/>
          <w:szCs w:val="21"/>
          <w:lang w:val="en-US"/>
        </w:rPr>
        <w:t xml:space="preserve"> Anthropology &amp; Archeology of Eurasia.</w:t>
      </w:r>
      <w:r>
        <w:rPr>
          <w:rFonts w:eastAsia="Times-Roman;Courier New" w:cs="Garamond" w:ascii="Garamond" w:hAnsi="Garamond"/>
          <w:sz w:val="21"/>
          <w:szCs w:val="21"/>
          <w:lang w:val="en-US"/>
        </w:rPr>
        <w:t xml:space="preserve"> 2018b. 57.4: </w:t>
      </w:r>
      <w:r>
        <w:rPr>
          <w:rFonts w:eastAsia="Times-Roman;Courier New" w:cs="Garamond" w:ascii="Garamond" w:hAnsi="Garamond"/>
          <w:i/>
          <w:sz w:val="21"/>
          <w:szCs w:val="21"/>
          <w:lang w:val="en-US"/>
        </w:rPr>
        <w:t>The Khazar Khanate: Debates and Mysteries</w:t>
      </w:r>
      <w:r>
        <w:rPr>
          <w:rFonts w:eastAsia="Times-Roman;Courier New" w:cs="Garamond" w:ascii="Garamond" w:hAnsi="Garamond"/>
          <w:sz w:val="21"/>
          <w:szCs w:val="21"/>
          <w:lang w:val="en-US"/>
        </w:rPr>
        <w:t>.</w:t>
      </w:r>
    </w:p>
    <w:p>
      <w:pPr>
        <w:pStyle w:val="Normal"/>
        <w:ind w:start="720" w:end="-31" w:hanging="720"/>
        <w:jc w:val="both"/>
        <w:rPr>
          <w:rFonts w:ascii="Garamond" w:hAnsi="Garamond" w:eastAsia="Times-Roman;Courier New" w:cs="Garamond"/>
          <w:sz w:val="21"/>
          <w:szCs w:val="21"/>
        </w:rPr>
      </w:pPr>
      <w:r>
        <w:rPr>
          <w:rFonts w:eastAsia="Calibri" w:cs="Garamond" w:ascii="Garamond" w:hAnsi="Garamond"/>
          <w:iCs/>
          <w:sz w:val="21"/>
          <w:szCs w:val="21"/>
          <w:lang w:val="en-US"/>
        </w:rPr>
        <w:t>Golden P. B.</w:t>
      </w:r>
      <w:r>
        <w:rPr>
          <w:rFonts w:eastAsia="Calibri" w:cs="Garamond" w:ascii="Garamond" w:hAnsi="Garamond"/>
          <w:sz w:val="21"/>
          <w:szCs w:val="21"/>
          <w:lang w:val="en-US"/>
        </w:rPr>
        <w:t xml:space="preserve"> </w:t>
      </w:r>
      <w:r>
        <w:rPr>
          <w:rFonts w:eastAsia="Calibri" w:cs="Garamond" w:ascii="Garamond" w:hAnsi="Garamond"/>
          <w:i/>
          <w:sz w:val="21"/>
          <w:szCs w:val="21"/>
          <w:lang w:val="en-US"/>
        </w:rPr>
        <w:t>Khazar Studies: An Historico-Philological Inquiry into the Origins of the Khazars.</w:t>
      </w:r>
      <w:r>
        <w:rPr>
          <w:rFonts w:eastAsia="Calibri" w:cs="Garamond" w:ascii="Garamond" w:hAnsi="Garamond"/>
          <w:sz w:val="21"/>
          <w:szCs w:val="21"/>
          <w:lang w:val="en-US"/>
        </w:rPr>
        <w:t xml:space="preserve"> Vol</w:t>
      </w:r>
      <w:r>
        <w:rPr>
          <w:rFonts w:eastAsia="Calibri" w:cs="Garamond" w:ascii="Garamond" w:hAnsi="Garamond"/>
          <w:sz w:val="21"/>
          <w:szCs w:val="21"/>
        </w:rPr>
        <w:t>.</w:t>
      </w:r>
      <w:r>
        <w:rPr>
          <w:rFonts w:eastAsia="Calibri" w:cs="Garamond" w:ascii="Garamond" w:hAnsi="Garamond"/>
          <w:sz w:val="21"/>
          <w:szCs w:val="21"/>
          <w:lang w:val="en-US"/>
        </w:rPr>
        <w:t> </w:t>
      </w:r>
      <w:r>
        <w:rPr>
          <w:rFonts w:eastAsia="Calibri" w:cs="Garamond" w:ascii="Garamond" w:hAnsi="Garamond"/>
          <w:sz w:val="21"/>
          <w:szCs w:val="21"/>
        </w:rPr>
        <w:t xml:space="preserve">1. </w:t>
      </w:r>
      <w:r>
        <w:rPr>
          <w:rFonts w:eastAsia="Calibri" w:cs="Garamond" w:ascii="Garamond" w:hAnsi="Garamond"/>
          <w:sz w:val="21"/>
          <w:szCs w:val="21"/>
          <w:lang w:val="en-US"/>
        </w:rPr>
        <w:t>Budapest</w:t>
      </w:r>
      <w:r>
        <w:rPr>
          <w:rFonts w:eastAsia="Calibri" w:cs="Garamond" w:ascii="Garamond" w:hAnsi="Garamond"/>
          <w:sz w:val="21"/>
          <w:szCs w:val="21"/>
        </w:rPr>
        <w:t xml:space="preserve">, 1980. </w:t>
      </w:r>
    </w:p>
    <w:p>
      <w:pPr>
        <w:pStyle w:val="Normal"/>
        <w:ind w:start="720" w:end="-31" w:hanging="720"/>
        <w:jc w:val="both"/>
        <w:rPr/>
      </w:pPr>
      <w:r>
        <w:rPr>
          <w:rFonts w:eastAsia="Times-Roman;Courier New" w:cs="Garamond" w:ascii="Garamond" w:hAnsi="Garamond"/>
          <w:sz w:val="21"/>
          <w:szCs w:val="21"/>
          <w:lang w:val="en-US"/>
        </w:rPr>
        <w:t xml:space="preserve">Golden P. B. Khazar Studies: Achievements and Perspectives. </w:t>
      </w:r>
      <w:r>
        <w:rPr>
          <w:rFonts w:eastAsia="Times-Roman;Courier New" w:cs="Garamond" w:ascii="Garamond" w:hAnsi="Garamond"/>
          <w:i/>
          <w:sz w:val="21"/>
          <w:szCs w:val="21"/>
          <w:lang w:val="en-US"/>
        </w:rPr>
        <w:t>The World of the Khazars. New Perspectives. Selected Papers from the Jerusalem 1999 International Khazar Colloquium hosted by the Ben Zvi Institute</w:t>
      </w:r>
      <w:r>
        <w:rPr>
          <w:rFonts w:eastAsia="Times-Roman;Courier New" w:cs="Garamond" w:ascii="Garamond" w:hAnsi="Garamond"/>
          <w:sz w:val="21"/>
          <w:szCs w:val="21"/>
          <w:lang w:val="en-US"/>
        </w:rPr>
        <w:t>. Ed. by P. B. Golden, H. Ben-Shammai, A. Róna-Tas. Leiden</w:t>
      </w:r>
      <w:r>
        <w:rPr>
          <w:rFonts w:eastAsia="Times-Roman;Courier New" w:cs="Garamond" w:ascii="Garamond" w:hAnsi="Garamond"/>
          <w:sz w:val="21"/>
          <w:szCs w:val="21"/>
        </w:rPr>
        <w:t>,</w:t>
      </w:r>
      <w:r>
        <w:rPr>
          <w:rFonts w:eastAsia="Times-Roman;Courier New" w:cs="Garamond" w:ascii="Garamond" w:hAnsi="Garamond"/>
          <w:sz w:val="21"/>
          <w:szCs w:val="21"/>
          <w:lang w:val="en-US"/>
        </w:rPr>
        <w:t xml:space="preserve"> Boston, 2007. Pp. 7–57.</w:t>
      </w:r>
    </w:p>
    <w:p>
      <w:pPr>
        <w:pStyle w:val="Normal"/>
        <w:ind w:start="720" w:end="-31" w:hanging="720"/>
        <w:jc w:val="both"/>
        <w:rPr>
          <w:rFonts w:ascii="Garamond" w:hAnsi="Garamond" w:eastAsia="Times-Roman;Courier New" w:cs="Garamond"/>
          <w:sz w:val="21"/>
          <w:szCs w:val="21"/>
        </w:rPr>
      </w:pPr>
      <w:r>
        <w:rPr>
          <w:rFonts w:eastAsia="Times-Roman;Courier New" w:cs="Garamond" w:ascii="Garamond" w:hAnsi="Garamond"/>
          <w:sz w:val="21"/>
          <w:szCs w:val="21"/>
          <w:lang w:val="en-US"/>
        </w:rPr>
        <w:t>Gömeç S. Y. [</w:t>
      </w:r>
      <w:r>
        <w:rPr>
          <w:rFonts w:eastAsia="Times-Roman;Courier New" w:cs="Garamond" w:ascii="Garamond" w:hAnsi="Garamond"/>
          <w:sz w:val="21"/>
          <w:szCs w:val="21"/>
          <w:lang w:val="en-GB"/>
        </w:rPr>
        <w:t>E</w:t>
      </w:r>
      <w:r>
        <w:rPr>
          <w:rFonts w:eastAsia="Times-Roman;Courier New" w:cs="Garamond" w:ascii="Garamond" w:hAnsi="Garamond"/>
          <w:sz w:val="21"/>
          <w:szCs w:val="21"/>
          <w:lang w:val="en-US"/>
        </w:rPr>
        <w:t xml:space="preserve">leştiri] P. B. Golden, </w:t>
      </w:r>
      <w:r>
        <w:rPr>
          <w:rFonts w:eastAsia="Times-Roman;Courier New" w:cs="Garamond" w:ascii="Garamond" w:hAnsi="Garamond"/>
          <w:i/>
          <w:sz w:val="21"/>
          <w:szCs w:val="21"/>
          <w:lang w:val="en-US"/>
        </w:rPr>
        <w:t>Hazar Çalışmaları</w:t>
      </w:r>
      <w:r>
        <w:rPr>
          <w:rFonts w:eastAsia="Times-Roman;Courier New" w:cs="Garamond" w:ascii="Garamond" w:hAnsi="Garamond"/>
          <w:sz w:val="21"/>
          <w:szCs w:val="21"/>
          <w:lang w:val="en-US"/>
        </w:rPr>
        <w:t xml:space="preserve">, Çeviren E.Ç. Mızrak, Selenge Yayınları, Nu: 31, İstanbul 2006, 384 sayfa. </w:t>
      </w:r>
      <w:r>
        <w:rPr>
          <w:rFonts w:eastAsia="Times-Roman;Courier New" w:cs="Garamond" w:ascii="Garamond" w:hAnsi="Garamond"/>
          <w:i/>
          <w:sz w:val="21"/>
          <w:szCs w:val="21"/>
          <w:lang w:val="en-US"/>
        </w:rPr>
        <w:t>Bilge Dergisi.</w:t>
      </w:r>
      <w:r>
        <w:rPr>
          <w:rFonts w:eastAsia="Times-Roman;Courier New" w:cs="Garamond" w:ascii="Garamond" w:hAnsi="Garamond"/>
          <w:sz w:val="21"/>
          <w:szCs w:val="21"/>
          <w:lang w:val="en-US"/>
        </w:rPr>
        <w:t xml:space="preserve"> 2007. Cilt: 13. Sayı: 50. S. 189–193.</w:t>
      </w:r>
    </w:p>
    <w:p>
      <w:pPr>
        <w:pStyle w:val="Normal"/>
        <w:ind w:start="720" w:end="-31" w:hanging="720"/>
        <w:jc w:val="both"/>
        <w:rPr/>
      </w:pPr>
      <w:r>
        <w:rPr>
          <w:rFonts w:eastAsia="Times-Roman;Courier New" w:cs="Garamond" w:ascii="Garamond" w:hAnsi="Garamond"/>
          <w:sz w:val="21"/>
          <w:szCs w:val="21"/>
          <w:lang w:val="en-US"/>
        </w:rPr>
        <w:t xml:space="preserve">Karatay O. </w:t>
      </w:r>
      <w:r>
        <w:rPr>
          <w:rFonts w:eastAsia="Times-Roman;Courier New" w:cs="Garamond" w:ascii="Garamond" w:hAnsi="Garamond"/>
          <w:i/>
          <w:sz w:val="21"/>
          <w:szCs w:val="21"/>
          <w:lang w:val="en-US"/>
        </w:rPr>
        <w:t>Hazarlar: Yahudi Türkler, Türk Yahudiler ve Ötekiler</w:t>
      </w:r>
      <w:r>
        <w:rPr>
          <w:rFonts w:eastAsia="Times-Roman;Courier New" w:cs="Garamond" w:ascii="Garamond" w:hAnsi="Garamond"/>
          <w:sz w:val="21"/>
          <w:szCs w:val="21"/>
          <w:lang w:val="en-US"/>
        </w:rPr>
        <w:t xml:space="preserve">. </w:t>
      </w:r>
      <w:r>
        <w:rPr>
          <w:rFonts w:eastAsia="Times-Roman;Courier New" w:cs="Garamond" w:ascii="Garamond" w:hAnsi="Garamond"/>
          <w:sz w:val="21"/>
          <w:szCs w:val="21"/>
          <w:lang w:val="en-GB"/>
        </w:rPr>
        <w:t>Ankara</w:t>
      </w:r>
      <w:r>
        <w:rPr>
          <w:rFonts w:eastAsia="Times-Roman;Courier New" w:cs="Garamond" w:ascii="Garamond" w:hAnsi="Garamond"/>
          <w:sz w:val="21"/>
          <w:szCs w:val="21"/>
          <w:lang w:val="en-US"/>
        </w:rPr>
        <w:t>, 2014.</w:t>
      </w:r>
    </w:p>
    <w:sectPr>
      <w:headerReference w:type="default" r:id="rId3"/>
      <w:footerReference w:type="default" r:id="rId4"/>
      <w:footnotePr>
        <w:numFmt w:val="chicago"/>
        <w:numRestart w:val="eachSect"/>
      </w:footnotePr>
      <w:type w:val="nextPage"/>
      <w:pgSz w:w="11055"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308</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308</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10">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315</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315</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ind w:end="-31" w:hanging="0"/>
        <w:jc w:val="both"/>
        <w:rPr>
          <w:rFonts w:ascii="Garamond" w:hAnsi="Garamond" w:cs="Garamond"/>
        </w:rPr>
      </w:pPr>
      <w:r>
        <w:rPr>
          <w:rStyle w:val="Style14"/>
        </w:rPr>
        <w:footnoteRef/>
      </w:r>
      <w:r>
        <w:rPr>
          <w:rFonts w:cs="Garamond" w:ascii="Garamond" w:hAnsi="Garamond"/>
        </w:rPr>
        <w:t xml:space="preserve"> </w:t>
      </w:r>
      <w:r>
        <w:rPr>
          <w:rFonts w:cs="Garamond" w:ascii="Garamond" w:hAnsi="Garamond"/>
        </w:rPr>
        <w:t xml:space="preserve">Владимир Владимирович </w:t>
      </w:r>
      <w:r>
        <w:rPr>
          <w:rFonts w:cs="Garamond" w:ascii="Garamond" w:hAnsi="Garamond"/>
          <w:caps/>
        </w:rPr>
        <w:t>Тишин,</w:t>
      </w:r>
      <w:r>
        <w:rPr>
          <w:rFonts w:cs="Garamond" w:ascii="Garamond" w:hAnsi="Garamond"/>
        </w:rPr>
        <w:t xml:space="preserve"> кандидат исторических наук, научный сотрудник Института востоковедения РАН, Москва; </w:t>
      </w:r>
      <w:r>
        <w:rPr>
          <w:rFonts w:cs="Garamond" w:ascii="Garamond" w:hAnsi="Garamond"/>
          <w:lang w:val="en-US"/>
        </w:rPr>
        <w:t>tihij</w:t>
      </w:r>
      <w:r>
        <w:rPr>
          <w:rFonts w:cs="Garamond" w:ascii="Garamond" w:hAnsi="Garamond"/>
        </w:rPr>
        <w:t>-511@</w:t>
      </w:r>
      <w:r>
        <w:rPr>
          <w:rFonts w:cs="Garamond" w:ascii="Garamond" w:hAnsi="Garamond"/>
          <w:lang w:val="en-US"/>
        </w:rPr>
        <w:t>mail</w:t>
      </w:r>
      <w:r>
        <w:rPr>
          <w:rFonts w:cs="Garamond" w:ascii="Garamond" w:hAnsi="Garamond"/>
        </w:rPr>
        <w:t>.</w:t>
      </w:r>
      <w:r>
        <w:rPr>
          <w:rFonts w:cs="Garamond" w:ascii="Garamond" w:hAnsi="Garamond"/>
          <w:lang w:val="en-US"/>
        </w:rPr>
        <w:t>ru</w:t>
      </w:r>
    </w:p>
    <w:p>
      <w:pPr>
        <w:pStyle w:val="Style30"/>
        <w:ind w:end="-31" w:hanging="0"/>
        <w:jc w:val="both"/>
        <w:rPr/>
      </w:pPr>
      <w:r>
        <w:rPr>
          <w:rFonts w:eastAsia="Garamond" w:cs="Garamond" w:ascii="Garamond" w:hAnsi="Garamond"/>
          <w:sz w:val="20"/>
          <w:szCs w:val="20"/>
          <w:lang w:val="en-US"/>
        </w:rPr>
        <w:t xml:space="preserve">   </w:t>
      </w:r>
      <w:r>
        <w:rPr>
          <w:rFonts w:cs="Garamond" w:ascii="Garamond" w:hAnsi="Garamond"/>
          <w:sz w:val="20"/>
          <w:szCs w:val="20"/>
          <w:lang w:val="en-GB"/>
        </w:rPr>
        <w:t>Vladimir V. TISHIN, PhD (History), Research Fellow</w:t>
      </w:r>
      <w:r>
        <w:rPr>
          <w:rFonts w:cs="Garamond" w:ascii="Garamond" w:hAnsi="Garamond"/>
          <w:sz w:val="20"/>
          <w:szCs w:val="20"/>
          <w:lang w:val="en-US"/>
        </w:rPr>
        <w:t xml:space="preserve">, </w:t>
      </w:r>
      <w:r>
        <w:rPr>
          <w:rFonts w:cs="Garamond" w:ascii="Garamond" w:hAnsi="Garamond"/>
          <w:sz w:val="20"/>
          <w:szCs w:val="20"/>
          <w:lang w:val="en-GB"/>
        </w:rPr>
        <w:t>Institute of Oriental Studies RAS, Moscow; tihij-511@mail.ru</w:t>
      </w:r>
    </w:p>
    <w:p>
      <w:pPr>
        <w:pStyle w:val="Style30"/>
        <w:ind w:end="-31" w:hanging="0"/>
        <w:jc w:val="both"/>
        <w:rPr>
          <w:rFonts w:ascii="Garamond" w:hAnsi="Garamond" w:cs="Garamond"/>
          <w:sz w:val="20"/>
          <w:szCs w:val="20"/>
          <w:lang w:val="en-GB"/>
        </w:rPr>
      </w:pPr>
      <w:r>
        <w:rPr>
          <w:rFonts w:eastAsia="Garamond" w:cs="Garamond" w:ascii="Garamond" w:hAnsi="Garamond"/>
          <w:sz w:val="20"/>
          <w:szCs w:val="20"/>
          <w:lang w:val="en-GB"/>
        </w:rPr>
        <w:t xml:space="preserve">   </w:t>
      </w:r>
      <w:r>
        <w:rPr>
          <w:rFonts w:cs="Garamond" w:ascii="Garamond" w:hAnsi="Garamond"/>
          <w:sz w:val="20"/>
          <w:szCs w:val="20"/>
          <w:lang w:val="en-GB"/>
        </w:rPr>
        <w:t>ORCID ID: 0000-0001-7344-0996</w:t>
      </w:r>
    </w:p>
  </w:footnote>
  <w:footnote w:id="3">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eastAsia="Times-Roman;Courier New" w:cs="Garamond" w:ascii="Garamond" w:hAnsi="Garamond"/>
          <w:sz w:val="20"/>
          <w:szCs w:val="20"/>
        </w:rPr>
        <w:t xml:space="preserve">Примером являются два международных коллоквиума, посвященных истории хазар, состоявшиеся в мае 1999 г. в Иерусалиме и в феврале 2002 г. в Москве, собравшие арабистов, тюркологов, иудаистов, византинистов, славяноведов, кавказоведов, археологов, специалистов по физической антропологии и др., а также прошедший следом в октябре 2002 г. в Харькове Международный историко-археологический симпозиум «Хазарское государство и проблемы историко-культурного развития народов Евразии», итогом которого стало издание первого выпуска «Хазарского альманаха», продолжающего выпускаться и сегодня. Наряду с ценнейшими изданиями указанных материалов, в качестве показательных можно отметить такие коллективные работы, как сборник «Хазары: Миф и история» [Хазары: миф и история, 2010], коллективную монографию «Хазария в кросскультурном пространстве…» [Калинина, Флёров, Петрухин, 2014], специальные выпуски журнала </w:t>
      </w:r>
      <w:r>
        <w:rPr>
          <w:rFonts w:eastAsia="Times-Roman;Courier New" w:cs="Garamond" w:ascii="Garamond" w:hAnsi="Garamond"/>
          <w:i/>
          <w:iCs/>
          <w:sz w:val="20"/>
          <w:szCs w:val="20"/>
          <w:lang w:val="en-GB"/>
        </w:rPr>
        <w:t>Anthropology</w:t>
      </w:r>
      <w:r>
        <w:rPr>
          <w:rFonts w:eastAsia="Times-Roman;Courier New" w:cs="Garamond" w:ascii="Garamond" w:hAnsi="Garamond"/>
          <w:i/>
          <w:iCs/>
          <w:sz w:val="20"/>
          <w:szCs w:val="20"/>
        </w:rPr>
        <w:t xml:space="preserve"> &amp; </w:t>
      </w:r>
      <w:r>
        <w:rPr>
          <w:rFonts w:eastAsia="Times-Roman;Courier New" w:cs="Garamond" w:ascii="Garamond" w:hAnsi="Garamond"/>
          <w:i/>
          <w:iCs/>
          <w:sz w:val="20"/>
          <w:szCs w:val="20"/>
          <w:lang w:val="en-GB"/>
        </w:rPr>
        <w:t>Archeology</w:t>
      </w:r>
      <w:r>
        <w:rPr>
          <w:rFonts w:eastAsia="Times-Roman;Courier New" w:cs="Garamond" w:ascii="Garamond" w:hAnsi="Garamond"/>
          <w:i/>
          <w:iCs/>
          <w:sz w:val="20"/>
          <w:szCs w:val="20"/>
        </w:rPr>
        <w:t xml:space="preserve"> </w:t>
      </w:r>
      <w:r>
        <w:rPr>
          <w:rFonts w:eastAsia="Times-Roman;Courier New" w:cs="Garamond" w:ascii="Garamond" w:hAnsi="Garamond"/>
          <w:i/>
          <w:iCs/>
          <w:sz w:val="20"/>
          <w:szCs w:val="20"/>
          <w:lang w:val="en-GB"/>
        </w:rPr>
        <w:t>of</w:t>
      </w:r>
      <w:r>
        <w:rPr>
          <w:rFonts w:eastAsia="Times-Roman;Courier New" w:cs="Garamond" w:ascii="Garamond" w:hAnsi="Garamond"/>
          <w:i/>
          <w:iCs/>
          <w:sz w:val="20"/>
          <w:szCs w:val="20"/>
        </w:rPr>
        <w:t xml:space="preserve"> </w:t>
      </w:r>
      <w:r>
        <w:rPr>
          <w:rFonts w:eastAsia="Times-Roman;Courier New" w:cs="Garamond" w:ascii="Garamond" w:hAnsi="Garamond"/>
          <w:i/>
          <w:iCs/>
          <w:sz w:val="20"/>
          <w:szCs w:val="20"/>
          <w:lang w:val="en-GB"/>
        </w:rPr>
        <w:t>Eurasia</w:t>
      </w:r>
      <w:r>
        <w:rPr>
          <w:rFonts w:eastAsia="Times-Roman;Courier New" w:cs="Garamond" w:ascii="Garamond" w:hAnsi="Garamond"/>
          <w:sz w:val="20"/>
          <w:szCs w:val="20"/>
        </w:rPr>
        <w:t xml:space="preserve"> [</w:t>
      </w:r>
      <w:r>
        <w:rPr>
          <w:rFonts w:eastAsia="Times-Roman;Courier New" w:cs="Garamond" w:ascii="Garamond" w:hAnsi="Garamond"/>
          <w:sz w:val="20"/>
          <w:szCs w:val="20"/>
          <w:lang w:val="en-US"/>
        </w:rPr>
        <w:t>Balzer</w:t>
      </w:r>
      <w:r>
        <w:rPr>
          <w:rFonts w:eastAsia="Times-Roman;Courier New" w:cs="Garamond" w:ascii="Garamond" w:hAnsi="Garamond"/>
          <w:sz w:val="20"/>
          <w:szCs w:val="20"/>
        </w:rPr>
        <w:t>, 2018</w:t>
      </w:r>
      <w:r>
        <w:rPr>
          <w:rFonts w:eastAsia="Times-Roman;Courier New" w:cs="Garamond" w:ascii="Garamond" w:hAnsi="Garamond"/>
          <w:sz w:val="20"/>
          <w:szCs w:val="20"/>
          <w:lang w:val="en-US"/>
        </w:rPr>
        <w:t>a</w:t>
      </w:r>
      <w:r>
        <w:rPr>
          <w:rFonts w:eastAsia="Times-Roman;Courier New" w:cs="Garamond" w:ascii="Garamond" w:hAnsi="Garamond"/>
          <w:sz w:val="20"/>
          <w:szCs w:val="20"/>
        </w:rPr>
        <w:t>; 2018</w:t>
      </w:r>
      <w:r>
        <w:rPr>
          <w:rFonts w:eastAsia="Times-Roman;Courier New" w:cs="Garamond" w:ascii="Garamond" w:hAnsi="Garamond"/>
          <w:sz w:val="20"/>
          <w:szCs w:val="20"/>
          <w:lang w:val="en-US"/>
        </w:rPr>
        <w:t>b</w:t>
      </w:r>
      <w:r>
        <w:rPr>
          <w:rFonts w:eastAsia="Times-Roman;Courier New" w:cs="Garamond" w:ascii="Garamond" w:hAnsi="Garamond"/>
          <w:sz w:val="20"/>
          <w:szCs w:val="20"/>
        </w:rPr>
        <w:t>].</w:t>
      </w:r>
    </w:p>
  </w:footnote>
  <w:footnote w:id="4">
    <w:p>
      <w:pPr>
        <w:pStyle w:val="Style30"/>
        <w:ind w:end="-31" w:hanging="0"/>
        <w:jc w:val="both"/>
        <w:rPr/>
      </w:pPr>
      <w:r>
        <w:rPr>
          <w:rStyle w:val="Style14"/>
        </w:rPr>
        <w:footnoteRef/>
      </w:r>
      <w:r>
        <w:rPr>
          <w:rFonts w:cs="Garamond" w:ascii="Garamond" w:hAnsi="Garamond"/>
          <w:sz w:val="20"/>
          <w:szCs w:val="20"/>
        </w:rPr>
        <w:t xml:space="preserve"> </w:t>
      </w:r>
      <w:r>
        <w:rPr>
          <w:rFonts w:cs="Garamond" w:ascii="Garamond" w:hAnsi="Garamond"/>
          <w:sz w:val="20"/>
          <w:szCs w:val="20"/>
        </w:rPr>
        <w:t>Слово “</w:t>
      </w:r>
      <w:r>
        <w:rPr>
          <w:rFonts w:cs="Garamond" w:ascii="Garamond" w:hAnsi="Garamond"/>
          <w:sz w:val="20"/>
          <w:szCs w:val="20"/>
          <w:lang w:val="en-US"/>
        </w:rPr>
        <w:t>etraf</w:t>
      </w:r>
      <w:r>
        <w:rPr>
          <w:rFonts w:cs="Garamond" w:ascii="Garamond" w:hAnsi="Garamond"/>
          <w:sz w:val="20"/>
          <w:szCs w:val="20"/>
        </w:rPr>
        <w:t>ı</w:t>
      </w:r>
      <w:r>
        <w:rPr>
          <w:rFonts w:cs="Garamond" w:ascii="Garamond" w:hAnsi="Garamond"/>
          <w:sz w:val="20"/>
          <w:szCs w:val="20"/>
          <w:lang w:val="en-US"/>
        </w:rPr>
        <w:t>ndaki</w:t>
      </w:r>
      <w:r>
        <w:rPr>
          <w:rFonts w:cs="Garamond" w:ascii="Garamond" w:hAnsi="Garamond"/>
          <w:sz w:val="20"/>
          <w:szCs w:val="20"/>
        </w:rPr>
        <w:t>” точнее было бы перевести как «окружающий [его]», но в целях придания переводу литературного и более благозвучного облика мы предпочли слово «внешний».</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single" w:sz="12" w:space="0" w:color="000000"/>
          </w:tcBorders>
        </w:tcPr>
        <w:p>
          <w:pPr>
            <w:pStyle w:val="Style31"/>
            <w:jc w:val="center"/>
            <w:rPr>
              <w:rFonts w:ascii="Garamond" w:hAnsi="Garamond" w:cs="Garamond"/>
              <w:color w:val="000000"/>
            </w:rPr>
          </w:pPr>
          <w:r>
            <w:rPr>
              <w:rFonts w:cs="Garamond" w:ascii="Garamond" w:hAnsi="Garamond"/>
            </w:rPr>
            <w:t xml:space="preserve">Тишин В. В. </w:t>
          </w:r>
          <w:r>
            <w:rPr>
              <w:rFonts w:eastAsia="Calibri" w:cs="Garamond" w:ascii="Garamond" w:hAnsi="Garamond"/>
            </w:rPr>
            <w:t>Новая книга по истории Хазарского каганата</w:t>
          </w:r>
        </w:p>
        <w:p>
          <w:pPr>
            <w:pStyle w:val="Style31"/>
            <w:jc w:val="center"/>
            <w:rPr>
              <w:rFonts w:ascii="Garamond" w:hAnsi="Garamond" w:cs="Garamond"/>
              <w:color w:val="000000"/>
              <w:sz w:val="8"/>
              <w:szCs w:val="8"/>
            </w:rPr>
          </w:pPr>
          <w:r>
            <w:rPr>
              <w:rFonts w:cs="Garamond" w:ascii="Garamond" w:hAnsi="Garamond"/>
              <w:color w:val="000000"/>
              <w:sz w:val="8"/>
              <w:szCs w:val="8"/>
            </w:rPr>
          </w:r>
        </w:p>
      </w:tc>
    </w:tr>
  </w:tbl>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chicago"/>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Знак Знак"/>
    <w:qFormat/>
    <w:rPr>
      <w:sz w:val="24"/>
      <w:szCs w:val="24"/>
      <w:lang w:val="ru-RU" w:bidi="ar-SA"/>
    </w:rPr>
  </w:style>
  <w:style w:type="character" w:styleId="WW8Dropcap0">
    <w:name w:val="WW8Dropcap0"/>
    <w:qFormat/>
    <w:rPr>
      <w:rFonts w:ascii="Garamond" w:hAnsi="Garamond" w:eastAsia="Times-Roman;Courier New" w:cs="Garamond"/>
      <w:sz w:val="112"/>
      <w:szCs w:val="24"/>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9">
    <w:name w:val="Footer"/>
    <w:basedOn w:val="Normal"/>
    <w:pPr/>
    <w:rPr/>
  </w:style>
  <w:style w:type="paragraph" w:styleId="Style30">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1">
    <w:name w:val="Header"/>
    <w:basedOn w:val="Normal"/>
    <w:pPr>
      <w:tabs>
        <w:tab w:val="clear" w:pos="709"/>
        <w:tab w:val="center" w:pos="4677" w:leader="none"/>
        <w:tab w:val="right" w:pos="9355" w:leader="none"/>
      </w:tabs>
    </w:pPr>
    <w:rPr/>
  </w:style>
  <w:style w:type="paragraph" w:styleId="Style32">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342</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cp:keywords>
  <dc:language>ru-RU</dc:language>
  <cp:lastModifiedBy>Malykh</cp:lastModifiedBy>
  <dcterms:modified xsi:type="dcterms:W3CDTF">2020-12-16T00:09:00Z</dcterms:modified>
  <cp:revision>205</cp:revision>
  <dc:subject/>
  <dc:title>РУБРИКА: РЕЦЕНЗИИ; к юбилею ИВ РАН (</dc:title>
</cp:coreProperties>
</file>